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FD" w:rsidRPr="004226FD" w:rsidRDefault="004226FD" w:rsidP="004226FD">
      <w:pPr>
        <w:spacing w:after="0" w:line="240" w:lineRule="auto"/>
        <w:ind w:left="426"/>
        <w:jc w:val="center"/>
        <w:rPr>
          <w:rFonts w:ascii="Bookman Old Style" w:eastAsia="Times New Roman" w:hAnsi="Bookman Old Style" w:cs="Arial"/>
          <w:b/>
          <w:noProof/>
          <w:sz w:val="32"/>
          <w:szCs w:val="32"/>
          <w:lang w:val="id-ID"/>
        </w:rPr>
      </w:pPr>
      <w:r w:rsidRPr="004226FD">
        <w:rPr>
          <w:rFonts w:ascii="Bookman Old Style" w:eastAsia="Times New Roman" w:hAnsi="Bookman Old Style" w:cs="Arial"/>
          <w:b/>
          <w:noProof/>
          <w:sz w:val="32"/>
          <w:szCs w:val="32"/>
          <w:lang w:val="id-ID"/>
        </w:rPr>
        <w:t>BAB IV</w:t>
      </w:r>
    </w:p>
    <w:p w:rsidR="004226FD" w:rsidRPr="004226FD" w:rsidRDefault="004226FD" w:rsidP="004226FD">
      <w:pPr>
        <w:spacing w:after="0" w:line="240" w:lineRule="auto"/>
        <w:ind w:left="426"/>
        <w:jc w:val="center"/>
        <w:rPr>
          <w:rFonts w:ascii="Bookman Old Style" w:eastAsia="Times New Roman" w:hAnsi="Bookman Old Style" w:cs="Arial"/>
          <w:b/>
          <w:noProof/>
          <w:sz w:val="32"/>
          <w:szCs w:val="32"/>
          <w:lang w:val="id-ID"/>
        </w:rPr>
      </w:pPr>
      <w:r w:rsidRPr="004226FD">
        <w:rPr>
          <w:rFonts w:ascii="Bookman Old Style" w:eastAsia="Times New Roman" w:hAnsi="Bookman Old Style" w:cs="Arial"/>
          <w:b/>
          <w:noProof/>
          <w:sz w:val="32"/>
          <w:szCs w:val="32"/>
          <w:lang w:val="id-ID"/>
        </w:rPr>
        <w:t>TUJUAN DAN SASARAN</w:t>
      </w:r>
    </w:p>
    <w:p w:rsidR="004226FD" w:rsidRPr="004226FD" w:rsidRDefault="004226FD" w:rsidP="004A7F10">
      <w:pPr>
        <w:spacing w:after="0" w:line="360" w:lineRule="auto"/>
        <w:ind w:left="426"/>
        <w:rPr>
          <w:rFonts w:ascii="Bookman Old Style" w:eastAsia="Times New Roman" w:hAnsi="Bookman Old Style" w:cs="Arial"/>
          <w:b/>
          <w:noProof/>
          <w:sz w:val="24"/>
          <w:szCs w:val="24"/>
          <w:lang w:val="id-ID"/>
        </w:rPr>
      </w:pPr>
    </w:p>
    <w:p w:rsidR="004226FD" w:rsidRPr="004226FD" w:rsidRDefault="004226FD" w:rsidP="004A7F10">
      <w:pPr>
        <w:spacing w:after="0" w:line="360" w:lineRule="auto"/>
        <w:ind w:left="426"/>
        <w:rPr>
          <w:rFonts w:ascii="Bookman Old Style" w:eastAsia="Times New Roman" w:hAnsi="Bookman Old Style" w:cs="Arial"/>
          <w:b/>
          <w:noProof/>
          <w:sz w:val="24"/>
          <w:szCs w:val="24"/>
          <w:lang w:val="id-ID"/>
        </w:rPr>
      </w:pPr>
    </w:p>
    <w:p w:rsidR="004226FD" w:rsidRPr="004226FD" w:rsidRDefault="004226FD" w:rsidP="00936165">
      <w:pPr>
        <w:pStyle w:val="ListParagraph"/>
        <w:snapToGrid w:val="0"/>
        <w:spacing w:after="0" w:line="360" w:lineRule="auto"/>
        <w:ind w:left="0" w:firstLine="851"/>
        <w:contextualSpacing w:val="0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>Tujuan dan sasaran jangka menengah yang akan dicapai oleh Dinas Pemeberdayaan Masyarakat dan Desa Kabupaten Cilacap 2017-2022 adalah sebagai berikut :</w:t>
      </w:r>
    </w:p>
    <w:p w:rsidR="00A976DD" w:rsidRDefault="00A976DD" w:rsidP="00936165">
      <w:pPr>
        <w:pStyle w:val="ListParagraph"/>
        <w:numPr>
          <w:ilvl w:val="1"/>
          <w:numId w:val="1"/>
        </w:numPr>
        <w:snapToGrid w:val="0"/>
        <w:spacing w:after="0" w:line="360" w:lineRule="auto"/>
        <w:ind w:left="426" w:hanging="426"/>
        <w:contextualSpacing w:val="0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  <w:lang w:val="id-ID"/>
        </w:rPr>
        <w:t>Tujuan</w:t>
      </w:r>
      <w:r w:rsidR="00544BA8">
        <w:rPr>
          <w:rFonts w:ascii="Bookman Old Style" w:hAnsi="Bookman Old Style" w:cs="Arial"/>
          <w:noProof/>
          <w:sz w:val="24"/>
          <w:szCs w:val="24"/>
          <w:lang w:val="id-ID"/>
        </w:rPr>
        <w:t xml:space="preserve"> yang akan dicapai adalah:</w:t>
      </w:r>
    </w:p>
    <w:p w:rsidR="00544BA8" w:rsidRDefault="00544BA8" w:rsidP="00936165">
      <w:pPr>
        <w:pStyle w:val="ListParagraph"/>
        <w:numPr>
          <w:ilvl w:val="0"/>
          <w:numId w:val="6"/>
        </w:numPr>
        <w:snapToGrid w:val="0"/>
        <w:spacing w:after="0" w:line="360" w:lineRule="auto"/>
        <w:ind w:left="851" w:hanging="425"/>
        <w:contextualSpacing w:val="0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Meningkatkan kualitas pemberdayaan masyarakat dan desa, dengan indikator tujuan: </w:t>
      </w:r>
      <w:r w:rsidRPr="00544BA8">
        <w:rPr>
          <w:rFonts w:ascii="Bookman Old Style" w:hAnsi="Bookman Old Style" w:cs="Arial"/>
          <w:b/>
          <w:noProof/>
          <w:sz w:val="24"/>
          <w:szCs w:val="24"/>
          <w:lang w:val="id-ID"/>
        </w:rPr>
        <w:t>tingkat keswadayaan desa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.</w:t>
      </w:r>
    </w:p>
    <w:p w:rsidR="00544BA8" w:rsidRDefault="00544BA8" w:rsidP="00936165">
      <w:pPr>
        <w:pStyle w:val="ListParagraph"/>
        <w:snapToGrid w:val="0"/>
        <w:spacing w:after="0" w:line="360" w:lineRule="auto"/>
        <w:ind w:left="851"/>
        <w:contextualSpacing w:val="0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Sasaran yang akan dicapai: </w:t>
      </w:r>
    </w:p>
    <w:p w:rsidR="00544BA8" w:rsidRDefault="00544BA8" w:rsidP="00936165">
      <w:pPr>
        <w:pStyle w:val="ListParagraph"/>
        <w:numPr>
          <w:ilvl w:val="0"/>
          <w:numId w:val="7"/>
        </w:numPr>
        <w:snapToGrid w:val="0"/>
        <w:spacing w:after="0" w:line="360" w:lineRule="auto"/>
        <w:ind w:left="1276" w:hanging="425"/>
        <w:contextualSpacing w:val="0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  <w:lang w:val="id-ID"/>
        </w:rPr>
        <w:t>Meningkatnya kualitas lembaga perekonomian desa, dengan indikator: persentase BUMDES yang terbentuk;</w:t>
      </w:r>
    </w:p>
    <w:p w:rsidR="00544BA8" w:rsidRDefault="00544BA8" w:rsidP="00936165">
      <w:pPr>
        <w:pStyle w:val="ListParagraph"/>
        <w:numPr>
          <w:ilvl w:val="0"/>
          <w:numId w:val="7"/>
        </w:numPr>
        <w:snapToGrid w:val="0"/>
        <w:spacing w:after="0" w:line="360" w:lineRule="auto"/>
        <w:ind w:left="1276" w:hanging="425"/>
        <w:contextualSpacing w:val="0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Meningkatnya kualitas pemerintah desa, dengan indikator: persentase desa yang memiliki RPJMDes, APBDes dan </w:t>
      </w:r>
      <w:r w:rsidR="00936165">
        <w:rPr>
          <w:rFonts w:ascii="Bookman Old Style" w:hAnsi="Bookman Old Style" w:cs="Arial"/>
          <w:noProof/>
          <w:sz w:val="24"/>
          <w:szCs w:val="24"/>
          <w:lang w:val="id-ID"/>
        </w:rPr>
        <w:t>RKPDes.</w:t>
      </w:r>
    </w:p>
    <w:p w:rsidR="00544BA8" w:rsidRDefault="00544BA8" w:rsidP="00936165">
      <w:pPr>
        <w:pStyle w:val="ListParagraph"/>
        <w:numPr>
          <w:ilvl w:val="0"/>
          <w:numId w:val="7"/>
        </w:numPr>
        <w:snapToGrid w:val="0"/>
        <w:spacing w:after="0" w:line="360" w:lineRule="auto"/>
        <w:ind w:left="1276" w:hanging="425"/>
        <w:contextualSpacing w:val="0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  <w:lang w:val="id-ID"/>
        </w:rPr>
        <w:t>Meningkatnya kualitas kelembagaan masyarakat, dengan indikator persentase kelompok masyarakat yang dibina.</w:t>
      </w:r>
    </w:p>
    <w:p w:rsidR="000C32B7" w:rsidRPr="000C32B7" w:rsidRDefault="000C32B7" w:rsidP="00936165">
      <w:pPr>
        <w:pStyle w:val="ListParagraph"/>
        <w:numPr>
          <w:ilvl w:val="0"/>
          <w:numId w:val="6"/>
        </w:numPr>
        <w:snapToGrid w:val="0"/>
        <w:spacing w:after="0" w:line="360" w:lineRule="auto"/>
        <w:ind w:left="851" w:hanging="425"/>
        <w:contextualSpacing w:val="0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  <w:lang w:val="id-ID"/>
        </w:rPr>
        <w:t>Meningkatnya akuntabilitas kinerja perangkat daerah, dengan indikator: terwujudnya laporan kinerja perangkat daerah yang akuntabel (Nilai Akip).</w:t>
      </w:r>
    </w:p>
    <w:p w:rsidR="00544BA8" w:rsidRDefault="00544BA8" w:rsidP="000C32B7">
      <w:pPr>
        <w:pStyle w:val="ListParagraph"/>
        <w:snapToGrid w:val="0"/>
        <w:spacing w:after="0" w:line="360" w:lineRule="auto"/>
        <w:ind w:left="851"/>
        <w:contextualSpacing w:val="0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544BA8">
        <w:rPr>
          <w:rFonts w:ascii="Bookman Old Style" w:hAnsi="Bookman Old Style" w:cs="Arial"/>
          <w:b/>
          <w:noProof/>
          <w:sz w:val="24"/>
          <w:szCs w:val="24"/>
          <w:lang w:val="id-ID"/>
        </w:rPr>
        <w:t>Nilai Kepuasan Masyarakat</w:t>
      </w:r>
      <w:r>
        <w:rPr>
          <w:rFonts w:ascii="Bookman Old Style" w:hAnsi="Bookman Old Style" w:cs="Arial"/>
          <w:noProof/>
          <w:sz w:val="24"/>
          <w:szCs w:val="24"/>
          <w:lang w:val="id-ID"/>
        </w:rPr>
        <w:t>.</w:t>
      </w:r>
    </w:p>
    <w:p w:rsidR="00544BA8" w:rsidRDefault="00544BA8" w:rsidP="00936165">
      <w:pPr>
        <w:pStyle w:val="ListParagraph"/>
        <w:snapToGrid w:val="0"/>
        <w:spacing w:after="0" w:line="360" w:lineRule="auto"/>
        <w:ind w:left="851"/>
        <w:contextualSpacing w:val="0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>
        <w:rPr>
          <w:rFonts w:ascii="Bookman Old Style" w:hAnsi="Bookman Old Style" w:cs="Arial"/>
          <w:noProof/>
          <w:sz w:val="24"/>
          <w:szCs w:val="24"/>
          <w:lang w:val="id-ID"/>
        </w:rPr>
        <w:t xml:space="preserve">Sasaran yang akan dicapai: </w:t>
      </w:r>
    </w:p>
    <w:p w:rsidR="00544BA8" w:rsidRPr="000C32B7" w:rsidRDefault="000C32B7" w:rsidP="000C32B7">
      <w:pPr>
        <w:pStyle w:val="ListParagraph"/>
        <w:numPr>
          <w:ilvl w:val="0"/>
          <w:numId w:val="8"/>
        </w:numPr>
        <w:snapToGrid w:val="0"/>
        <w:spacing w:after="0" w:line="360" w:lineRule="auto"/>
        <w:ind w:left="1276" w:hanging="425"/>
        <w:contextualSpacing w:val="0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0C32B7">
        <w:rPr>
          <w:rFonts w:ascii="Bookman Old Style" w:hAnsi="Bookman Old Style" w:cs="Arial"/>
          <w:noProof/>
          <w:sz w:val="24"/>
          <w:szCs w:val="24"/>
          <w:lang w:val="id-ID"/>
        </w:rPr>
        <w:t>Meningkatkan kinerja Perangkat Daerah, dengan indikator tujuan:</w:t>
      </w:r>
    </w:p>
    <w:p w:rsidR="004226FD" w:rsidRPr="004226FD" w:rsidRDefault="004226FD" w:rsidP="00936165">
      <w:pPr>
        <w:pStyle w:val="ListParagraph"/>
        <w:snapToGrid w:val="0"/>
        <w:spacing w:after="0" w:line="360" w:lineRule="auto"/>
        <w:ind w:left="0" w:firstLine="851"/>
        <w:contextualSpacing w:val="0"/>
        <w:jc w:val="both"/>
        <w:rPr>
          <w:rFonts w:ascii="Bookman Old Style" w:hAnsi="Bookman Old Style" w:cs="Arial"/>
          <w:noProof/>
          <w:sz w:val="24"/>
          <w:szCs w:val="24"/>
          <w:lang w:val="id-ID"/>
        </w:rPr>
      </w:pP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Secara rinci tujuan, sasaran, indikator </w:t>
      </w:r>
      <w:r w:rsidR="00936165">
        <w:rPr>
          <w:rFonts w:ascii="Bookman Old Style" w:hAnsi="Bookman Old Style" w:cs="Arial"/>
          <w:noProof/>
          <w:sz w:val="24"/>
          <w:szCs w:val="24"/>
          <w:lang w:val="id-ID"/>
        </w:rPr>
        <w:t xml:space="preserve">tujuan dan </w:t>
      </w: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 xml:space="preserve">sasaran </w:t>
      </w:r>
      <w:r w:rsidR="00936165">
        <w:rPr>
          <w:rFonts w:ascii="Bookman Old Style" w:hAnsi="Bookman Old Style" w:cs="Arial"/>
          <w:noProof/>
          <w:sz w:val="24"/>
          <w:szCs w:val="24"/>
          <w:lang w:val="id-ID"/>
        </w:rPr>
        <w:t xml:space="preserve">serta </w:t>
      </w: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 xml:space="preserve">target kinerja </w:t>
      </w:r>
      <w:r w:rsidR="00936165">
        <w:rPr>
          <w:rFonts w:ascii="Bookman Old Style" w:hAnsi="Bookman Old Style" w:cs="Arial"/>
          <w:noProof/>
          <w:sz w:val="24"/>
          <w:szCs w:val="24"/>
          <w:lang w:val="id-ID"/>
        </w:rPr>
        <w:t>Dinas Pemeber</w:t>
      </w:r>
      <w:r w:rsidRPr="004226FD">
        <w:rPr>
          <w:rFonts w:ascii="Bookman Old Style" w:hAnsi="Bookman Old Style" w:cs="Arial"/>
          <w:noProof/>
          <w:sz w:val="24"/>
          <w:szCs w:val="24"/>
          <w:lang w:val="id-ID"/>
        </w:rPr>
        <w:t>dayaan Masyarakat dan Desa Kabupaten Cilacap disajikan pada Tabel 4.1 berikut ini.</w:t>
      </w:r>
    </w:p>
    <w:p w:rsidR="004226FD" w:rsidRDefault="004226FD" w:rsidP="004226FD">
      <w:pPr>
        <w:spacing w:after="0" w:line="360" w:lineRule="auto"/>
        <w:ind w:left="426"/>
        <w:rPr>
          <w:rFonts w:ascii="Bookman Old Style" w:eastAsia="Times New Roman" w:hAnsi="Bookman Old Style" w:cs="Arial"/>
          <w:b/>
          <w:noProof/>
          <w:sz w:val="24"/>
          <w:szCs w:val="24"/>
          <w:lang w:val="id-ID"/>
        </w:rPr>
      </w:pPr>
    </w:p>
    <w:p w:rsidR="00FF7125" w:rsidRDefault="00FF7125" w:rsidP="004226FD">
      <w:pPr>
        <w:spacing w:after="0" w:line="360" w:lineRule="auto"/>
        <w:ind w:left="426"/>
        <w:rPr>
          <w:rFonts w:ascii="Bookman Old Style" w:eastAsia="Times New Roman" w:hAnsi="Bookman Old Style" w:cs="Arial"/>
          <w:b/>
          <w:noProof/>
          <w:sz w:val="24"/>
          <w:szCs w:val="24"/>
          <w:lang w:val="id-ID"/>
        </w:rPr>
      </w:pPr>
    </w:p>
    <w:p w:rsidR="00936165" w:rsidRDefault="00936165" w:rsidP="004226FD">
      <w:pPr>
        <w:spacing w:after="0" w:line="360" w:lineRule="auto"/>
        <w:ind w:left="426"/>
        <w:rPr>
          <w:rFonts w:ascii="Bookman Old Style" w:eastAsia="Times New Roman" w:hAnsi="Bookman Old Style" w:cs="Arial"/>
          <w:b/>
          <w:noProof/>
          <w:sz w:val="24"/>
          <w:szCs w:val="24"/>
          <w:lang w:val="id-ID"/>
        </w:rPr>
        <w:sectPr w:rsidR="00936165" w:rsidSect="004226FD">
          <w:footerReference w:type="default" r:id="rId8"/>
          <w:pgSz w:w="11907" w:h="16839" w:code="9"/>
          <w:pgMar w:top="1701" w:right="1418" w:bottom="1701" w:left="1701" w:header="510" w:footer="1985" w:gutter="0"/>
          <w:cols w:space="720"/>
          <w:docGrid w:linePitch="360"/>
        </w:sectPr>
      </w:pPr>
    </w:p>
    <w:p w:rsidR="004226FD" w:rsidRPr="004226FD" w:rsidRDefault="004226FD" w:rsidP="004226FD">
      <w:pPr>
        <w:pStyle w:val="ListParagraph"/>
        <w:snapToGrid w:val="0"/>
        <w:spacing w:after="0" w:line="240" w:lineRule="auto"/>
        <w:ind w:left="0"/>
        <w:contextualSpacing w:val="0"/>
        <w:jc w:val="center"/>
        <w:rPr>
          <w:rFonts w:ascii="Bookman Old Style" w:hAnsi="Bookman Old Style" w:cs="Tahoma"/>
          <w:b/>
          <w:noProof/>
          <w:sz w:val="24"/>
          <w:szCs w:val="24"/>
          <w:lang w:val="id-ID"/>
        </w:rPr>
      </w:pPr>
      <w:r w:rsidRPr="004226FD">
        <w:rPr>
          <w:rFonts w:ascii="Bookman Old Style" w:hAnsi="Bookman Old Style" w:cs="Tahoma"/>
          <w:b/>
          <w:noProof/>
          <w:sz w:val="24"/>
          <w:szCs w:val="24"/>
          <w:lang w:val="id-ID"/>
        </w:rPr>
        <w:lastRenderedPageBreak/>
        <w:t>Tabel 4.1</w:t>
      </w:r>
    </w:p>
    <w:p w:rsidR="004226FD" w:rsidRDefault="004226FD" w:rsidP="004226FD">
      <w:pPr>
        <w:pStyle w:val="ListParagraph"/>
        <w:snapToGrid w:val="0"/>
        <w:spacing w:after="0" w:line="240" w:lineRule="auto"/>
        <w:ind w:left="0"/>
        <w:contextualSpacing w:val="0"/>
        <w:jc w:val="center"/>
        <w:rPr>
          <w:rFonts w:ascii="Bookman Old Style" w:hAnsi="Bookman Old Style" w:cs="Tahoma"/>
          <w:b/>
          <w:noProof/>
          <w:sz w:val="24"/>
          <w:szCs w:val="24"/>
          <w:lang w:val="id-ID"/>
        </w:rPr>
      </w:pPr>
      <w:r w:rsidRPr="004226FD">
        <w:rPr>
          <w:rFonts w:ascii="Bookman Old Style" w:hAnsi="Bookman Old Style" w:cs="Tahoma"/>
          <w:b/>
          <w:noProof/>
          <w:sz w:val="24"/>
          <w:szCs w:val="24"/>
          <w:lang w:val="id-ID"/>
        </w:rPr>
        <w:t xml:space="preserve">Tujuan dan Sasaran Jangka Menengah Pelayanan </w:t>
      </w:r>
      <w:r w:rsidR="00247A89">
        <w:rPr>
          <w:rFonts w:ascii="Bookman Old Style" w:hAnsi="Bookman Old Style" w:cs="Tahoma"/>
          <w:b/>
          <w:noProof/>
          <w:sz w:val="24"/>
          <w:szCs w:val="24"/>
          <w:lang w:val="id-ID"/>
        </w:rPr>
        <w:t>Dinas Pemberdayaan Masyarakat dan Desa</w:t>
      </w:r>
    </w:p>
    <w:p w:rsidR="004226FD" w:rsidRPr="004226FD" w:rsidRDefault="004226FD" w:rsidP="004226FD">
      <w:pPr>
        <w:pStyle w:val="ListParagraph"/>
        <w:snapToGrid w:val="0"/>
        <w:spacing w:after="0" w:line="240" w:lineRule="auto"/>
        <w:ind w:left="0"/>
        <w:contextualSpacing w:val="0"/>
        <w:jc w:val="center"/>
        <w:rPr>
          <w:rFonts w:ascii="Bookman Old Style" w:hAnsi="Bookman Old Style" w:cs="Tahoma"/>
          <w:b/>
          <w:noProof/>
          <w:sz w:val="24"/>
          <w:szCs w:val="24"/>
          <w:lang w:val="id-ID"/>
        </w:rPr>
      </w:pPr>
      <w:r w:rsidRPr="004226FD">
        <w:rPr>
          <w:rFonts w:ascii="Bookman Old Style" w:hAnsi="Bookman Old Style" w:cs="Tahoma"/>
          <w:b/>
          <w:noProof/>
          <w:sz w:val="24"/>
          <w:szCs w:val="24"/>
          <w:lang w:val="id-ID"/>
        </w:rPr>
        <w:t>Kabupaten Cilacap</w:t>
      </w:r>
      <w:r w:rsidR="00247A89">
        <w:rPr>
          <w:rFonts w:ascii="Bookman Old Style" w:hAnsi="Bookman Old Style" w:cs="Tahoma"/>
          <w:b/>
          <w:noProof/>
          <w:sz w:val="24"/>
          <w:szCs w:val="24"/>
          <w:lang w:val="id-ID"/>
        </w:rPr>
        <w:t>Tahun 2017-</w:t>
      </w:r>
      <w:r w:rsidRPr="004226FD">
        <w:rPr>
          <w:rFonts w:ascii="Bookman Old Style" w:hAnsi="Bookman Old Style" w:cs="Tahoma"/>
          <w:b/>
          <w:noProof/>
          <w:sz w:val="24"/>
          <w:szCs w:val="24"/>
          <w:lang w:val="id-ID"/>
        </w:rPr>
        <w:t>2022</w:t>
      </w:r>
    </w:p>
    <w:tbl>
      <w:tblPr>
        <w:tblStyle w:val="TableGrid"/>
        <w:tblW w:w="13197" w:type="dxa"/>
        <w:jc w:val="center"/>
        <w:tblLook w:val="04A0"/>
      </w:tblPr>
      <w:tblGrid>
        <w:gridCol w:w="516"/>
        <w:gridCol w:w="3040"/>
        <w:gridCol w:w="2574"/>
        <w:gridCol w:w="2773"/>
        <w:gridCol w:w="860"/>
        <w:gridCol w:w="919"/>
        <w:gridCol w:w="809"/>
        <w:gridCol w:w="895"/>
        <w:gridCol w:w="811"/>
      </w:tblGrid>
      <w:tr w:rsidR="00BD3D1B" w:rsidRPr="00BD3D1B" w:rsidTr="00BD3D1B">
        <w:trPr>
          <w:trHeight w:val="286"/>
          <w:tblHeader/>
          <w:jc w:val="center"/>
        </w:trPr>
        <w:tc>
          <w:tcPr>
            <w:tcW w:w="516" w:type="dxa"/>
            <w:vMerge w:val="restart"/>
          </w:tcPr>
          <w:p w:rsidR="00BD3D1B" w:rsidRPr="00BD3D1B" w:rsidRDefault="00BD3D1B" w:rsidP="00247A89">
            <w:pPr>
              <w:spacing w:after="0" w:line="240" w:lineRule="auto"/>
              <w:jc w:val="center"/>
              <w:rPr>
                <w:rFonts w:ascii="Bookman Old Style" w:hAnsi="Bookman Old Style"/>
                <w:b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b/>
                <w:noProof/>
                <w:lang w:val="id-ID"/>
              </w:rPr>
              <w:t>No</w:t>
            </w:r>
          </w:p>
        </w:tc>
        <w:tc>
          <w:tcPr>
            <w:tcW w:w="3040" w:type="dxa"/>
            <w:vMerge w:val="restart"/>
          </w:tcPr>
          <w:p w:rsidR="00BD3D1B" w:rsidRPr="00BD3D1B" w:rsidRDefault="00BD3D1B" w:rsidP="00247A89">
            <w:pPr>
              <w:spacing w:after="0" w:line="240" w:lineRule="auto"/>
              <w:jc w:val="center"/>
              <w:rPr>
                <w:rFonts w:ascii="Bookman Old Style" w:hAnsi="Bookman Old Style"/>
                <w:b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b/>
                <w:noProof/>
                <w:lang w:val="id-ID"/>
              </w:rPr>
              <w:t>Tujuan</w:t>
            </w:r>
          </w:p>
        </w:tc>
        <w:tc>
          <w:tcPr>
            <w:tcW w:w="2574" w:type="dxa"/>
            <w:vMerge w:val="restart"/>
          </w:tcPr>
          <w:p w:rsidR="00BD3D1B" w:rsidRPr="00BD3D1B" w:rsidRDefault="00BD3D1B" w:rsidP="00247A89">
            <w:pPr>
              <w:spacing w:after="0" w:line="240" w:lineRule="auto"/>
              <w:jc w:val="center"/>
              <w:rPr>
                <w:rFonts w:ascii="Bookman Old Style" w:hAnsi="Bookman Old Style"/>
                <w:b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b/>
                <w:noProof/>
                <w:lang w:val="id-ID"/>
              </w:rPr>
              <w:t>Sasaran</w:t>
            </w:r>
          </w:p>
        </w:tc>
        <w:tc>
          <w:tcPr>
            <w:tcW w:w="2773" w:type="dxa"/>
            <w:vMerge w:val="restart"/>
          </w:tcPr>
          <w:p w:rsidR="00BD3D1B" w:rsidRPr="00BD3D1B" w:rsidRDefault="00BD3D1B" w:rsidP="00247A89">
            <w:pPr>
              <w:spacing w:after="0" w:line="240" w:lineRule="auto"/>
              <w:jc w:val="center"/>
              <w:rPr>
                <w:rFonts w:ascii="Bookman Old Style" w:hAnsi="Bookman Old Style"/>
                <w:b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b/>
                <w:noProof/>
                <w:lang w:val="id-ID"/>
              </w:rPr>
              <w:t>Indikator Tujuan/ Sasaran</w:t>
            </w:r>
          </w:p>
        </w:tc>
        <w:tc>
          <w:tcPr>
            <w:tcW w:w="4294" w:type="dxa"/>
            <w:gridSpan w:val="5"/>
          </w:tcPr>
          <w:p w:rsidR="00BD3D1B" w:rsidRPr="00BD3D1B" w:rsidRDefault="00BD3D1B" w:rsidP="00247A89">
            <w:pPr>
              <w:spacing w:after="0" w:line="240" w:lineRule="auto"/>
              <w:jc w:val="center"/>
              <w:rPr>
                <w:rFonts w:ascii="Bookman Old Style" w:hAnsi="Bookman Old Style"/>
                <w:b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b/>
                <w:noProof/>
                <w:lang w:val="id-ID"/>
              </w:rPr>
              <w:t>Target Kinerja Tujuan/ Sasaran</w:t>
            </w:r>
          </w:p>
        </w:tc>
      </w:tr>
      <w:tr w:rsidR="00BD3D1B" w:rsidRPr="00BD3D1B" w:rsidTr="00BD3D1B">
        <w:trPr>
          <w:trHeight w:val="335"/>
          <w:tblHeader/>
          <w:jc w:val="center"/>
        </w:trPr>
        <w:tc>
          <w:tcPr>
            <w:tcW w:w="516" w:type="dxa"/>
            <w:vMerge/>
          </w:tcPr>
          <w:p w:rsidR="00BD3D1B" w:rsidRPr="00BD3D1B" w:rsidRDefault="00BD3D1B" w:rsidP="00247A89">
            <w:pPr>
              <w:spacing w:after="0" w:line="240" w:lineRule="auto"/>
              <w:jc w:val="center"/>
              <w:rPr>
                <w:rFonts w:ascii="Bookman Old Style" w:hAnsi="Bookman Old Style"/>
                <w:b/>
                <w:noProof/>
                <w:lang w:val="id-ID"/>
              </w:rPr>
            </w:pPr>
          </w:p>
        </w:tc>
        <w:tc>
          <w:tcPr>
            <w:tcW w:w="3040" w:type="dxa"/>
            <w:vMerge/>
          </w:tcPr>
          <w:p w:rsidR="00BD3D1B" w:rsidRPr="00BD3D1B" w:rsidRDefault="00BD3D1B" w:rsidP="00247A89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</w:p>
        </w:tc>
        <w:tc>
          <w:tcPr>
            <w:tcW w:w="2574" w:type="dxa"/>
            <w:vMerge/>
          </w:tcPr>
          <w:p w:rsidR="00BD3D1B" w:rsidRPr="00BD3D1B" w:rsidRDefault="00BD3D1B" w:rsidP="00247A89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</w:p>
        </w:tc>
        <w:tc>
          <w:tcPr>
            <w:tcW w:w="2773" w:type="dxa"/>
            <w:vMerge/>
          </w:tcPr>
          <w:p w:rsidR="00BD3D1B" w:rsidRPr="00BD3D1B" w:rsidRDefault="00BD3D1B" w:rsidP="00247A89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</w:p>
        </w:tc>
        <w:tc>
          <w:tcPr>
            <w:tcW w:w="860" w:type="dxa"/>
          </w:tcPr>
          <w:p w:rsidR="00BD3D1B" w:rsidRPr="00BD3D1B" w:rsidRDefault="00BD3D1B" w:rsidP="00247A89">
            <w:pPr>
              <w:spacing w:after="0" w:line="240" w:lineRule="auto"/>
              <w:jc w:val="center"/>
              <w:rPr>
                <w:rFonts w:ascii="Bookman Old Style" w:hAnsi="Bookman Old Style"/>
                <w:b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b/>
                <w:noProof/>
                <w:lang w:val="id-ID"/>
              </w:rPr>
              <w:t>2018</w:t>
            </w:r>
          </w:p>
        </w:tc>
        <w:tc>
          <w:tcPr>
            <w:tcW w:w="919" w:type="dxa"/>
          </w:tcPr>
          <w:p w:rsidR="00BD3D1B" w:rsidRPr="00BD3D1B" w:rsidRDefault="00BD3D1B" w:rsidP="00247A89">
            <w:pPr>
              <w:spacing w:after="0" w:line="240" w:lineRule="auto"/>
              <w:jc w:val="center"/>
              <w:rPr>
                <w:rFonts w:ascii="Bookman Old Style" w:hAnsi="Bookman Old Style"/>
                <w:b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b/>
                <w:noProof/>
                <w:lang w:val="id-ID"/>
              </w:rPr>
              <w:t>2019</w:t>
            </w:r>
          </w:p>
        </w:tc>
        <w:tc>
          <w:tcPr>
            <w:tcW w:w="809" w:type="dxa"/>
          </w:tcPr>
          <w:p w:rsidR="00BD3D1B" w:rsidRPr="00BD3D1B" w:rsidRDefault="00BD3D1B" w:rsidP="00247A89">
            <w:pPr>
              <w:spacing w:after="0" w:line="240" w:lineRule="auto"/>
              <w:jc w:val="center"/>
              <w:rPr>
                <w:rFonts w:ascii="Bookman Old Style" w:hAnsi="Bookman Old Style"/>
                <w:b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b/>
                <w:noProof/>
                <w:lang w:val="id-ID"/>
              </w:rPr>
              <w:t>2020</w:t>
            </w:r>
          </w:p>
        </w:tc>
        <w:tc>
          <w:tcPr>
            <w:tcW w:w="895" w:type="dxa"/>
          </w:tcPr>
          <w:p w:rsidR="00BD3D1B" w:rsidRPr="00BD3D1B" w:rsidRDefault="00BD3D1B" w:rsidP="00247A89">
            <w:pPr>
              <w:spacing w:after="0" w:line="240" w:lineRule="auto"/>
              <w:jc w:val="center"/>
              <w:rPr>
                <w:rFonts w:ascii="Bookman Old Style" w:hAnsi="Bookman Old Style"/>
                <w:b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b/>
                <w:noProof/>
                <w:lang w:val="id-ID"/>
              </w:rPr>
              <w:t>2021</w:t>
            </w:r>
          </w:p>
        </w:tc>
        <w:tc>
          <w:tcPr>
            <w:tcW w:w="811" w:type="dxa"/>
          </w:tcPr>
          <w:p w:rsidR="00BD3D1B" w:rsidRPr="00BD3D1B" w:rsidRDefault="00BD3D1B" w:rsidP="00247A89">
            <w:pPr>
              <w:spacing w:after="0" w:line="240" w:lineRule="auto"/>
              <w:jc w:val="center"/>
              <w:rPr>
                <w:rFonts w:ascii="Bookman Old Style" w:hAnsi="Bookman Old Style"/>
                <w:b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b/>
                <w:noProof/>
                <w:lang w:val="id-ID"/>
              </w:rPr>
              <w:t>2022</w:t>
            </w:r>
          </w:p>
        </w:tc>
      </w:tr>
      <w:tr w:rsidR="00BD3D1B" w:rsidRPr="00BD3D1B" w:rsidTr="00BD3D1B">
        <w:trPr>
          <w:jc w:val="center"/>
        </w:trPr>
        <w:tc>
          <w:tcPr>
            <w:tcW w:w="516" w:type="dxa"/>
          </w:tcPr>
          <w:p w:rsidR="00BD3D1B" w:rsidRPr="00BD3D1B" w:rsidRDefault="00BD3D1B" w:rsidP="00247A89">
            <w:pPr>
              <w:spacing w:after="0" w:line="240" w:lineRule="auto"/>
              <w:jc w:val="center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1</w:t>
            </w:r>
          </w:p>
        </w:tc>
        <w:tc>
          <w:tcPr>
            <w:tcW w:w="3040" w:type="dxa"/>
          </w:tcPr>
          <w:p w:rsidR="00BD3D1B" w:rsidRPr="00BD3D1B" w:rsidRDefault="00BD3D1B" w:rsidP="009371FA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 xml:space="preserve">Meningkatkan kualitas pemberdayaan masyarakat dan desa  </w:t>
            </w:r>
          </w:p>
        </w:tc>
        <w:tc>
          <w:tcPr>
            <w:tcW w:w="2574" w:type="dxa"/>
          </w:tcPr>
          <w:p w:rsidR="00BD3D1B" w:rsidRPr="00BD3D1B" w:rsidRDefault="00BD3D1B" w:rsidP="0093262E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</w:p>
        </w:tc>
        <w:tc>
          <w:tcPr>
            <w:tcW w:w="2773" w:type="dxa"/>
          </w:tcPr>
          <w:p w:rsidR="00BD3D1B" w:rsidRPr="00BD3D1B" w:rsidRDefault="00BD3D1B" w:rsidP="00247A89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Tingkat keswadayaan masyarakat desa</w:t>
            </w:r>
          </w:p>
        </w:tc>
        <w:tc>
          <w:tcPr>
            <w:tcW w:w="860" w:type="dxa"/>
          </w:tcPr>
          <w:p w:rsidR="00BD3D1B" w:rsidRPr="00BD3D1B" w:rsidRDefault="00BD3D1B" w:rsidP="00247A89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100</w:t>
            </w:r>
          </w:p>
        </w:tc>
        <w:tc>
          <w:tcPr>
            <w:tcW w:w="919" w:type="dxa"/>
          </w:tcPr>
          <w:p w:rsidR="00BD3D1B" w:rsidRPr="00BD3D1B" w:rsidRDefault="00BD3D1B" w:rsidP="00247A89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100</w:t>
            </w:r>
          </w:p>
        </w:tc>
        <w:tc>
          <w:tcPr>
            <w:tcW w:w="809" w:type="dxa"/>
          </w:tcPr>
          <w:p w:rsidR="00BD3D1B" w:rsidRPr="00BD3D1B" w:rsidRDefault="00BD3D1B" w:rsidP="00247A89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100</w:t>
            </w:r>
          </w:p>
        </w:tc>
        <w:tc>
          <w:tcPr>
            <w:tcW w:w="895" w:type="dxa"/>
          </w:tcPr>
          <w:p w:rsidR="00BD3D1B" w:rsidRPr="00BD3D1B" w:rsidRDefault="00BD3D1B" w:rsidP="00247A89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100</w:t>
            </w:r>
          </w:p>
        </w:tc>
        <w:tc>
          <w:tcPr>
            <w:tcW w:w="811" w:type="dxa"/>
          </w:tcPr>
          <w:p w:rsidR="00BD3D1B" w:rsidRPr="00BD3D1B" w:rsidRDefault="00BD3D1B" w:rsidP="00247A89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100</w:t>
            </w:r>
          </w:p>
        </w:tc>
      </w:tr>
      <w:tr w:rsidR="00BD3D1B" w:rsidRPr="00BD3D1B" w:rsidTr="00BD3D1B">
        <w:trPr>
          <w:jc w:val="center"/>
        </w:trPr>
        <w:tc>
          <w:tcPr>
            <w:tcW w:w="516" w:type="dxa"/>
          </w:tcPr>
          <w:p w:rsidR="00BD3D1B" w:rsidRPr="00BD3D1B" w:rsidRDefault="00BD3D1B" w:rsidP="00247A89">
            <w:pPr>
              <w:spacing w:after="0" w:line="240" w:lineRule="auto"/>
              <w:jc w:val="center"/>
              <w:rPr>
                <w:rFonts w:ascii="Bookman Old Style" w:hAnsi="Bookman Old Style"/>
                <w:noProof/>
                <w:lang w:val="id-ID"/>
              </w:rPr>
            </w:pPr>
          </w:p>
        </w:tc>
        <w:tc>
          <w:tcPr>
            <w:tcW w:w="3040" w:type="dxa"/>
          </w:tcPr>
          <w:p w:rsidR="00BD3D1B" w:rsidRPr="00BD3D1B" w:rsidRDefault="00BD3D1B" w:rsidP="00247A89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</w:p>
        </w:tc>
        <w:tc>
          <w:tcPr>
            <w:tcW w:w="2574" w:type="dxa"/>
          </w:tcPr>
          <w:p w:rsidR="00BD3D1B" w:rsidRPr="00BD3D1B" w:rsidRDefault="00BD3D1B" w:rsidP="00247A89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 xml:space="preserve">Meningkatnya kualitas lembaga perekonomian desa </w:t>
            </w:r>
          </w:p>
        </w:tc>
        <w:tc>
          <w:tcPr>
            <w:tcW w:w="2773" w:type="dxa"/>
          </w:tcPr>
          <w:p w:rsidR="00BD3D1B" w:rsidRPr="00BD3D1B" w:rsidRDefault="00BD3D1B" w:rsidP="00247A89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Persentase BUMDES yang terbentuk</w:t>
            </w:r>
          </w:p>
        </w:tc>
        <w:tc>
          <w:tcPr>
            <w:tcW w:w="860" w:type="dxa"/>
          </w:tcPr>
          <w:p w:rsidR="00BD3D1B" w:rsidRPr="00BD3D1B" w:rsidRDefault="00BD3D1B" w:rsidP="00247A89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46</w:t>
            </w:r>
          </w:p>
        </w:tc>
        <w:tc>
          <w:tcPr>
            <w:tcW w:w="919" w:type="dxa"/>
          </w:tcPr>
          <w:p w:rsidR="00BD3D1B" w:rsidRPr="00BD3D1B" w:rsidRDefault="00BD3D1B" w:rsidP="00247A89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60</w:t>
            </w:r>
          </w:p>
        </w:tc>
        <w:tc>
          <w:tcPr>
            <w:tcW w:w="809" w:type="dxa"/>
          </w:tcPr>
          <w:p w:rsidR="00BD3D1B" w:rsidRPr="00BD3D1B" w:rsidRDefault="00BD3D1B" w:rsidP="00247A89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75</w:t>
            </w:r>
          </w:p>
        </w:tc>
        <w:tc>
          <w:tcPr>
            <w:tcW w:w="895" w:type="dxa"/>
          </w:tcPr>
          <w:p w:rsidR="00BD3D1B" w:rsidRPr="00BD3D1B" w:rsidRDefault="00BD3D1B" w:rsidP="00247A89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85</w:t>
            </w:r>
          </w:p>
        </w:tc>
        <w:tc>
          <w:tcPr>
            <w:tcW w:w="811" w:type="dxa"/>
          </w:tcPr>
          <w:p w:rsidR="00BD3D1B" w:rsidRPr="00BD3D1B" w:rsidRDefault="00BD3D1B" w:rsidP="00247A89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100</w:t>
            </w:r>
          </w:p>
        </w:tc>
      </w:tr>
      <w:tr w:rsidR="00BD3D1B" w:rsidRPr="00BD3D1B" w:rsidTr="00BD3D1B">
        <w:trPr>
          <w:jc w:val="center"/>
        </w:trPr>
        <w:tc>
          <w:tcPr>
            <w:tcW w:w="516" w:type="dxa"/>
          </w:tcPr>
          <w:p w:rsidR="00BD3D1B" w:rsidRPr="00BD3D1B" w:rsidRDefault="00BD3D1B" w:rsidP="00247A89">
            <w:pPr>
              <w:spacing w:after="0" w:line="240" w:lineRule="auto"/>
              <w:jc w:val="center"/>
              <w:rPr>
                <w:rFonts w:ascii="Bookman Old Style" w:hAnsi="Bookman Old Style"/>
                <w:noProof/>
                <w:lang w:val="id-ID"/>
              </w:rPr>
            </w:pPr>
          </w:p>
        </w:tc>
        <w:tc>
          <w:tcPr>
            <w:tcW w:w="3040" w:type="dxa"/>
          </w:tcPr>
          <w:p w:rsidR="00BD3D1B" w:rsidRPr="00BD3D1B" w:rsidRDefault="00BD3D1B" w:rsidP="00247A89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</w:p>
        </w:tc>
        <w:tc>
          <w:tcPr>
            <w:tcW w:w="2574" w:type="dxa"/>
          </w:tcPr>
          <w:p w:rsidR="00BD3D1B" w:rsidRPr="00BD3D1B" w:rsidRDefault="00BD3D1B" w:rsidP="00247A89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 xml:space="preserve">Meningkatnya kualitas pemerintahan desa </w:t>
            </w:r>
          </w:p>
        </w:tc>
        <w:tc>
          <w:tcPr>
            <w:tcW w:w="2773" w:type="dxa"/>
          </w:tcPr>
          <w:p w:rsidR="00BD3D1B" w:rsidRPr="00BD3D1B" w:rsidRDefault="00BD3D1B" w:rsidP="00247A89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 xml:space="preserve">Persentase desa yang memiliki RPJMDes, APBDes dan RKPDes </w:t>
            </w:r>
          </w:p>
        </w:tc>
        <w:tc>
          <w:tcPr>
            <w:tcW w:w="860" w:type="dxa"/>
          </w:tcPr>
          <w:p w:rsidR="00BD3D1B" w:rsidRPr="00BD3D1B" w:rsidRDefault="00BD3D1B" w:rsidP="00247A89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100</w:t>
            </w:r>
          </w:p>
        </w:tc>
        <w:tc>
          <w:tcPr>
            <w:tcW w:w="919" w:type="dxa"/>
          </w:tcPr>
          <w:p w:rsidR="00BD3D1B" w:rsidRPr="00BD3D1B" w:rsidRDefault="00BD3D1B" w:rsidP="00247A89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100</w:t>
            </w:r>
          </w:p>
        </w:tc>
        <w:tc>
          <w:tcPr>
            <w:tcW w:w="809" w:type="dxa"/>
          </w:tcPr>
          <w:p w:rsidR="00BD3D1B" w:rsidRPr="00BD3D1B" w:rsidRDefault="00BD3D1B" w:rsidP="00247A89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100</w:t>
            </w:r>
          </w:p>
        </w:tc>
        <w:tc>
          <w:tcPr>
            <w:tcW w:w="895" w:type="dxa"/>
          </w:tcPr>
          <w:p w:rsidR="00BD3D1B" w:rsidRPr="00BD3D1B" w:rsidRDefault="00BD3D1B" w:rsidP="00247A89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100</w:t>
            </w:r>
          </w:p>
        </w:tc>
        <w:tc>
          <w:tcPr>
            <w:tcW w:w="811" w:type="dxa"/>
          </w:tcPr>
          <w:p w:rsidR="00BD3D1B" w:rsidRPr="00BD3D1B" w:rsidRDefault="00BD3D1B" w:rsidP="00247A89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100</w:t>
            </w:r>
          </w:p>
        </w:tc>
      </w:tr>
      <w:tr w:rsidR="00BD3D1B" w:rsidRPr="00BD3D1B" w:rsidTr="00BD3D1B">
        <w:trPr>
          <w:jc w:val="center"/>
        </w:trPr>
        <w:tc>
          <w:tcPr>
            <w:tcW w:w="516" w:type="dxa"/>
          </w:tcPr>
          <w:p w:rsidR="00BD3D1B" w:rsidRPr="00BD3D1B" w:rsidRDefault="00BD3D1B" w:rsidP="00247A89">
            <w:pPr>
              <w:spacing w:after="0" w:line="240" w:lineRule="auto"/>
              <w:jc w:val="center"/>
              <w:rPr>
                <w:rFonts w:ascii="Bookman Old Style" w:hAnsi="Bookman Old Style"/>
                <w:noProof/>
                <w:lang w:val="id-ID"/>
              </w:rPr>
            </w:pPr>
          </w:p>
        </w:tc>
        <w:tc>
          <w:tcPr>
            <w:tcW w:w="3040" w:type="dxa"/>
          </w:tcPr>
          <w:p w:rsidR="00BD3D1B" w:rsidRPr="00BD3D1B" w:rsidRDefault="00BD3D1B" w:rsidP="00247A89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</w:p>
        </w:tc>
        <w:tc>
          <w:tcPr>
            <w:tcW w:w="2574" w:type="dxa"/>
          </w:tcPr>
          <w:p w:rsidR="00BD3D1B" w:rsidRPr="00BD3D1B" w:rsidRDefault="00BD3D1B" w:rsidP="00253085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 w:cs="Arial"/>
                <w:noProof/>
                <w:lang w:val="id-ID"/>
              </w:rPr>
              <w:t>Meningkatnya kualitas kelembagaan masyarakat</w:t>
            </w:r>
          </w:p>
        </w:tc>
        <w:tc>
          <w:tcPr>
            <w:tcW w:w="2773" w:type="dxa"/>
          </w:tcPr>
          <w:p w:rsidR="00BD3D1B" w:rsidRPr="00BD3D1B" w:rsidRDefault="00BD3D1B" w:rsidP="00253085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Persentase kelompok masyarakat yang dibina</w:t>
            </w:r>
          </w:p>
        </w:tc>
        <w:tc>
          <w:tcPr>
            <w:tcW w:w="860" w:type="dxa"/>
          </w:tcPr>
          <w:p w:rsidR="00BD3D1B" w:rsidRPr="00BD3D1B" w:rsidRDefault="00BD3D1B" w:rsidP="00253085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100</w:t>
            </w:r>
          </w:p>
        </w:tc>
        <w:tc>
          <w:tcPr>
            <w:tcW w:w="919" w:type="dxa"/>
          </w:tcPr>
          <w:p w:rsidR="00BD3D1B" w:rsidRPr="00BD3D1B" w:rsidRDefault="00BD3D1B" w:rsidP="00253085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100</w:t>
            </w:r>
          </w:p>
        </w:tc>
        <w:tc>
          <w:tcPr>
            <w:tcW w:w="809" w:type="dxa"/>
          </w:tcPr>
          <w:p w:rsidR="00BD3D1B" w:rsidRPr="00BD3D1B" w:rsidRDefault="00BD3D1B" w:rsidP="00253085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100</w:t>
            </w:r>
          </w:p>
        </w:tc>
        <w:tc>
          <w:tcPr>
            <w:tcW w:w="895" w:type="dxa"/>
          </w:tcPr>
          <w:p w:rsidR="00BD3D1B" w:rsidRPr="00BD3D1B" w:rsidRDefault="00BD3D1B" w:rsidP="00253085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100</w:t>
            </w:r>
          </w:p>
        </w:tc>
        <w:tc>
          <w:tcPr>
            <w:tcW w:w="811" w:type="dxa"/>
          </w:tcPr>
          <w:p w:rsidR="00BD3D1B" w:rsidRPr="00BD3D1B" w:rsidRDefault="00BD3D1B" w:rsidP="00253085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100</w:t>
            </w:r>
          </w:p>
        </w:tc>
      </w:tr>
      <w:tr w:rsidR="00BD3D1B" w:rsidRPr="00BD3D1B" w:rsidTr="00BD3D1B">
        <w:trPr>
          <w:jc w:val="center"/>
        </w:trPr>
        <w:tc>
          <w:tcPr>
            <w:tcW w:w="516" w:type="dxa"/>
          </w:tcPr>
          <w:p w:rsidR="00BD3D1B" w:rsidRPr="00BD3D1B" w:rsidRDefault="00BD3D1B" w:rsidP="00247A89">
            <w:pPr>
              <w:spacing w:after="0" w:line="240" w:lineRule="auto"/>
              <w:jc w:val="center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2</w:t>
            </w:r>
          </w:p>
        </w:tc>
        <w:tc>
          <w:tcPr>
            <w:tcW w:w="3040" w:type="dxa"/>
          </w:tcPr>
          <w:p w:rsidR="00BD3D1B" w:rsidRPr="00BD3D1B" w:rsidRDefault="00BD3D1B" w:rsidP="00253085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 w:cs="Arial"/>
                <w:noProof/>
                <w:lang w:val="id-ID"/>
              </w:rPr>
              <w:t xml:space="preserve">Meningkatkan </w:t>
            </w:r>
            <w:r w:rsidRPr="00BD3D1B">
              <w:rPr>
                <w:rFonts w:ascii="Bookman Old Style" w:eastAsia="Times New Roman" w:hAnsi="Bookman Old Style" w:cs="Arial"/>
                <w:noProof/>
                <w:color w:val="000000"/>
                <w:lang w:val="id-ID" w:eastAsia="id-ID"/>
              </w:rPr>
              <w:t xml:space="preserve">kinerja perangkat daerah  </w:t>
            </w:r>
          </w:p>
        </w:tc>
        <w:tc>
          <w:tcPr>
            <w:tcW w:w="2574" w:type="dxa"/>
          </w:tcPr>
          <w:p w:rsidR="00BD3D1B" w:rsidRPr="00BD3D1B" w:rsidRDefault="00BD3D1B" w:rsidP="00253085">
            <w:pPr>
              <w:spacing w:after="0" w:line="240" w:lineRule="auto"/>
              <w:rPr>
                <w:rFonts w:ascii="Bookman Old Style" w:hAnsi="Bookman Old Style" w:cs="Arial"/>
                <w:noProof/>
                <w:lang w:val="id-ID"/>
              </w:rPr>
            </w:pPr>
          </w:p>
        </w:tc>
        <w:tc>
          <w:tcPr>
            <w:tcW w:w="2773" w:type="dxa"/>
          </w:tcPr>
          <w:p w:rsidR="00550CEB" w:rsidRDefault="00550CEB" w:rsidP="00550CEB">
            <w:pPr>
              <w:spacing w:after="0" w:line="240" w:lineRule="auto"/>
              <w:rPr>
                <w:rFonts w:ascii="Bookman Old Style" w:hAnsi="Bookman Old Style" w:cs="Arial"/>
                <w:noProof/>
                <w:lang w:val="id-ID"/>
              </w:rPr>
            </w:pPr>
            <w:bookmarkStart w:id="0" w:name="_GoBack"/>
            <w:r>
              <w:rPr>
                <w:rFonts w:ascii="Bookman Old Style" w:hAnsi="Bookman Old Style" w:cs="Arial"/>
                <w:noProof/>
                <w:lang w:val="id-ID"/>
              </w:rPr>
              <w:t>T</w:t>
            </w:r>
            <w:r w:rsidRPr="00BD3D1B">
              <w:rPr>
                <w:rFonts w:ascii="Bookman Old Style" w:hAnsi="Bookman Old Style" w:cs="Arial"/>
                <w:noProof/>
                <w:lang w:val="id-ID"/>
              </w:rPr>
              <w:t>erwujudnya laporan kinerja per</w:t>
            </w:r>
            <w:r w:rsidR="00253085">
              <w:rPr>
                <w:rFonts w:ascii="Bookman Old Style" w:hAnsi="Bookman Old Style" w:cs="Arial"/>
                <w:noProof/>
                <w:lang w:val="id-ID"/>
              </w:rPr>
              <w:t>angkat daerah yang akuntabel. (</w:t>
            </w:r>
            <w:r w:rsidRPr="00BD3D1B">
              <w:rPr>
                <w:rFonts w:ascii="Bookman Old Style" w:hAnsi="Bookman Old Style" w:cs="Arial"/>
                <w:noProof/>
                <w:lang w:val="id-ID"/>
              </w:rPr>
              <w:t>NIlai AKIP)</w:t>
            </w:r>
            <w:bookmarkEnd w:id="0"/>
          </w:p>
          <w:p w:rsidR="00BD3D1B" w:rsidRPr="00BD3D1B" w:rsidRDefault="00BD3D1B" w:rsidP="00253085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</w:p>
        </w:tc>
        <w:tc>
          <w:tcPr>
            <w:tcW w:w="860" w:type="dxa"/>
          </w:tcPr>
          <w:p w:rsidR="00BD3D1B" w:rsidRPr="00BD3D1B" w:rsidRDefault="00550CEB" w:rsidP="00253085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>
              <w:rPr>
                <w:rFonts w:ascii="Bookman Old Style" w:hAnsi="Bookman Old Style"/>
                <w:noProof/>
                <w:lang w:val="id-ID"/>
              </w:rPr>
              <w:t>70</w:t>
            </w:r>
          </w:p>
        </w:tc>
        <w:tc>
          <w:tcPr>
            <w:tcW w:w="919" w:type="dxa"/>
          </w:tcPr>
          <w:p w:rsidR="00BD3D1B" w:rsidRPr="00BD3D1B" w:rsidRDefault="00550CEB" w:rsidP="00253085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>
              <w:rPr>
                <w:rFonts w:ascii="Bookman Old Style" w:hAnsi="Bookman Old Style"/>
                <w:noProof/>
                <w:lang w:val="id-ID"/>
              </w:rPr>
              <w:t>75</w:t>
            </w:r>
          </w:p>
        </w:tc>
        <w:tc>
          <w:tcPr>
            <w:tcW w:w="809" w:type="dxa"/>
          </w:tcPr>
          <w:p w:rsidR="00BD3D1B" w:rsidRPr="00BD3D1B" w:rsidRDefault="00550CEB" w:rsidP="00253085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>
              <w:rPr>
                <w:rFonts w:ascii="Bookman Old Style" w:hAnsi="Bookman Old Style"/>
                <w:noProof/>
                <w:lang w:val="id-ID"/>
              </w:rPr>
              <w:t>78</w:t>
            </w:r>
          </w:p>
        </w:tc>
        <w:tc>
          <w:tcPr>
            <w:tcW w:w="895" w:type="dxa"/>
          </w:tcPr>
          <w:p w:rsidR="00BD3D1B" w:rsidRPr="00BD3D1B" w:rsidRDefault="00550CEB" w:rsidP="00253085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>
              <w:rPr>
                <w:rFonts w:ascii="Bookman Old Style" w:hAnsi="Bookman Old Style"/>
                <w:noProof/>
                <w:lang w:val="id-ID"/>
              </w:rPr>
              <w:t>79</w:t>
            </w:r>
          </w:p>
        </w:tc>
        <w:tc>
          <w:tcPr>
            <w:tcW w:w="811" w:type="dxa"/>
          </w:tcPr>
          <w:p w:rsidR="00BD3D1B" w:rsidRPr="00BD3D1B" w:rsidRDefault="00550CEB" w:rsidP="00253085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>
              <w:rPr>
                <w:rFonts w:ascii="Bookman Old Style" w:hAnsi="Bookman Old Style"/>
                <w:noProof/>
                <w:lang w:val="id-ID"/>
              </w:rPr>
              <w:t>79</w:t>
            </w:r>
          </w:p>
        </w:tc>
      </w:tr>
      <w:tr w:rsidR="00BD3D1B" w:rsidRPr="00BD3D1B" w:rsidTr="00BD3D1B">
        <w:trPr>
          <w:jc w:val="center"/>
        </w:trPr>
        <w:tc>
          <w:tcPr>
            <w:tcW w:w="516" w:type="dxa"/>
          </w:tcPr>
          <w:p w:rsidR="00BD3D1B" w:rsidRPr="00BD3D1B" w:rsidRDefault="00BD3D1B" w:rsidP="00247A89">
            <w:pPr>
              <w:spacing w:after="0" w:line="240" w:lineRule="auto"/>
              <w:jc w:val="center"/>
              <w:rPr>
                <w:rFonts w:ascii="Bookman Old Style" w:hAnsi="Bookman Old Style"/>
                <w:noProof/>
                <w:lang w:val="id-ID"/>
              </w:rPr>
            </w:pPr>
          </w:p>
        </w:tc>
        <w:tc>
          <w:tcPr>
            <w:tcW w:w="3040" w:type="dxa"/>
          </w:tcPr>
          <w:p w:rsidR="00BD3D1B" w:rsidRPr="00BD3D1B" w:rsidRDefault="00BD3D1B" w:rsidP="00253085">
            <w:pPr>
              <w:spacing w:after="0" w:line="240" w:lineRule="auto"/>
              <w:rPr>
                <w:rFonts w:ascii="Bookman Old Style" w:hAnsi="Bookman Old Style" w:cs="Arial"/>
                <w:noProof/>
                <w:lang w:val="id-ID"/>
              </w:rPr>
            </w:pPr>
          </w:p>
        </w:tc>
        <w:tc>
          <w:tcPr>
            <w:tcW w:w="2574" w:type="dxa"/>
          </w:tcPr>
          <w:p w:rsidR="00BD3D1B" w:rsidRPr="00BD3D1B" w:rsidRDefault="00BD3D1B" w:rsidP="00253085">
            <w:pPr>
              <w:spacing w:after="0" w:line="240" w:lineRule="auto"/>
              <w:rPr>
                <w:rFonts w:ascii="Bookman Old Style" w:hAnsi="Bookman Old Style" w:cs="Arial"/>
                <w:noProof/>
                <w:lang w:val="id-ID"/>
              </w:rPr>
            </w:pPr>
            <w:r w:rsidRPr="00BD3D1B">
              <w:rPr>
                <w:rFonts w:ascii="Bookman Old Style" w:hAnsi="Bookman Old Style" w:cs="Arial"/>
                <w:noProof/>
                <w:lang w:val="id-ID"/>
              </w:rPr>
              <w:t>Meningkatnya akuntabilitas kinerja perangkat daerah</w:t>
            </w:r>
          </w:p>
        </w:tc>
        <w:tc>
          <w:tcPr>
            <w:tcW w:w="2773" w:type="dxa"/>
          </w:tcPr>
          <w:p w:rsidR="00550CEB" w:rsidRPr="00BD3D1B" w:rsidRDefault="00550CEB" w:rsidP="00253085">
            <w:pPr>
              <w:spacing w:after="0" w:line="240" w:lineRule="auto"/>
              <w:rPr>
                <w:rFonts w:ascii="Bookman Old Style" w:hAnsi="Bookman Old Style"/>
                <w:noProof/>
                <w:lang w:val="id-ID"/>
              </w:rPr>
            </w:pPr>
            <w:r w:rsidRPr="00BD3D1B">
              <w:rPr>
                <w:rFonts w:ascii="Bookman Old Style" w:hAnsi="Bookman Old Style"/>
                <w:noProof/>
                <w:lang w:val="id-ID"/>
              </w:rPr>
              <w:t>Nilai Kepuasan Masyarakat</w:t>
            </w:r>
          </w:p>
        </w:tc>
        <w:tc>
          <w:tcPr>
            <w:tcW w:w="860" w:type="dxa"/>
          </w:tcPr>
          <w:p w:rsidR="00BD3D1B" w:rsidRPr="00BD3D1B" w:rsidRDefault="00550CEB" w:rsidP="00253085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>
              <w:rPr>
                <w:rFonts w:ascii="Bookman Old Style" w:hAnsi="Bookman Old Style"/>
                <w:noProof/>
                <w:lang w:val="id-ID"/>
              </w:rPr>
              <w:t>45</w:t>
            </w:r>
          </w:p>
        </w:tc>
        <w:tc>
          <w:tcPr>
            <w:tcW w:w="919" w:type="dxa"/>
          </w:tcPr>
          <w:p w:rsidR="00BD3D1B" w:rsidRPr="00BD3D1B" w:rsidRDefault="00550CEB" w:rsidP="00253085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>
              <w:rPr>
                <w:rFonts w:ascii="Bookman Old Style" w:hAnsi="Bookman Old Style"/>
                <w:noProof/>
                <w:lang w:val="id-ID"/>
              </w:rPr>
              <w:t>45</w:t>
            </w:r>
          </w:p>
        </w:tc>
        <w:tc>
          <w:tcPr>
            <w:tcW w:w="809" w:type="dxa"/>
          </w:tcPr>
          <w:p w:rsidR="00BD3D1B" w:rsidRPr="00BD3D1B" w:rsidRDefault="00550CEB" w:rsidP="00253085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>
              <w:rPr>
                <w:rFonts w:ascii="Bookman Old Style" w:hAnsi="Bookman Old Style"/>
                <w:noProof/>
                <w:lang w:val="id-ID"/>
              </w:rPr>
              <w:t>55</w:t>
            </w:r>
          </w:p>
        </w:tc>
        <w:tc>
          <w:tcPr>
            <w:tcW w:w="895" w:type="dxa"/>
          </w:tcPr>
          <w:p w:rsidR="00BD3D1B" w:rsidRPr="00BD3D1B" w:rsidRDefault="00550CEB" w:rsidP="00253085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>
              <w:rPr>
                <w:rFonts w:ascii="Bookman Old Style" w:hAnsi="Bookman Old Style"/>
                <w:noProof/>
                <w:lang w:val="id-ID"/>
              </w:rPr>
              <w:t>55</w:t>
            </w:r>
          </w:p>
        </w:tc>
        <w:tc>
          <w:tcPr>
            <w:tcW w:w="811" w:type="dxa"/>
          </w:tcPr>
          <w:p w:rsidR="00BD3D1B" w:rsidRPr="00BD3D1B" w:rsidRDefault="00550CEB" w:rsidP="00253085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  <w:r>
              <w:rPr>
                <w:rFonts w:ascii="Bookman Old Style" w:hAnsi="Bookman Old Style"/>
                <w:noProof/>
                <w:lang w:val="id-ID"/>
              </w:rPr>
              <w:t>62</w:t>
            </w:r>
          </w:p>
        </w:tc>
      </w:tr>
      <w:tr w:rsidR="00BD3D1B" w:rsidRPr="00BD3D1B" w:rsidTr="00BD3D1B">
        <w:trPr>
          <w:jc w:val="center"/>
        </w:trPr>
        <w:tc>
          <w:tcPr>
            <w:tcW w:w="516" w:type="dxa"/>
          </w:tcPr>
          <w:p w:rsidR="00BD3D1B" w:rsidRPr="00BD3D1B" w:rsidRDefault="00BD3D1B" w:rsidP="00247A89">
            <w:pPr>
              <w:spacing w:after="0" w:line="240" w:lineRule="auto"/>
              <w:jc w:val="center"/>
              <w:rPr>
                <w:rFonts w:ascii="Bookman Old Style" w:hAnsi="Bookman Old Style"/>
                <w:noProof/>
                <w:lang w:val="id-ID"/>
              </w:rPr>
            </w:pPr>
          </w:p>
        </w:tc>
        <w:tc>
          <w:tcPr>
            <w:tcW w:w="3040" w:type="dxa"/>
          </w:tcPr>
          <w:p w:rsidR="00BD3D1B" w:rsidRPr="00BD3D1B" w:rsidRDefault="00BD3D1B" w:rsidP="00253085">
            <w:pPr>
              <w:spacing w:after="0" w:line="240" w:lineRule="auto"/>
              <w:rPr>
                <w:rFonts w:ascii="Bookman Old Style" w:hAnsi="Bookman Old Style" w:cs="Arial"/>
                <w:noProof/>
                <w:lang w:val="id-ID"/>
              </w:rPr>
            </w:pPr>
          </w:p>
        </w:tc>
        <w:tc>
          <w:tcPr>
            <w:tcW w:w="2574" w:type="dxa"/>
          </w:tcPr>
          <w:p w:rsidR="00BD3D1B" w:rsidRPr="00BD3D1B" w:rsidRDefault="00BD3D1B" w:rsidP="00253085">
            <w:pPr>
              <w:spacing w:after="0" w:line="240" w:lineRule="auto"/>
              <w:rPr>
                <w:rFonts w:ascii="Bookman Old Style" w:hAnsi="Bookman Old Style" w:cs="Arial"/>
                <w:noProof/>
                <w:lang w:val="id-ID"/>
              </w:rPr>
            </w:pPr>
          </w:p>
        </w:tc>
        <w:tc>
          <w:tcPr>
            <w:tcW w:w="2773" w:type="dxa"/>
          </w:tcPr>
          <w:p w:rsidR="00BD3D1B" w:rsidRPr="00BD3D1B" w:rsidRDefault="00BD3D1B" w:rsidP="00253085">
            <w:pPr>
              <w:spacing w:after="0" w:line="240" w:lineRule="auto"/>
              <w:rPr>
                <w:rFonts w:ascii="Bookman Old Style" w:hAnsi="Bookman Old Style" w:cs="Arial"/>
                <w:noProof/>
                <w:lang w:val="id-ID"/>
              </w:rPr>
            </w:pPr>
          </w:p>
        </w:tc>
        <w:tc>
          <w:tcPr>
            <w:tcW w:w="860" w:type="dxa"/>
          </w:tcPr>
          <w:p w:rsidR="00BD3D1B" w:rsidRPr="00BD3D1B" w:rsidRDefault="00BD3D1B" w:rsidP="00253085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</w:p>
        </w:tc>
        <w:tc>
          <w:tcPr>
            <w:tcW w:w="919" w:type="dxa"/>
          </w:tcPr>
          <w:p w:rsidR="00BD3D1B" w:rsidRPr="00BD3D1B" w:rsidRDefault="00BD3D1B" w:rsidP="00253085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</w:p>
        </w:tc>
        <w:tc>
          <w:tcPr>
            <w:tcW w:w="809" w:type="dxa"/>
          </w:tcPr>
          <w:p w:rsidR="00BD3D1B" w:rsidRPr="00BD3D1B" w:rsidRDefault="00BD3D1B" w:rsidP="00253085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</w:p>
        </w:tc>
        <w:tc>
          <w:tcPr>
            <w:tcW w:w="895" w:type="dxa"/>
          </w:tcPr>
          <w:p w:rsidR="00BD3D1B" w:rsidRPr="00BD3D1B" w:rsidRDefault="00BD3D1B" w:rsidP="00253085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</w:p>
        </w:tc>
        <w:tc>
          <w:tcPr>
            <w:tcW w:w="811" w:type="dxa"/>
          </w:tcPr>
          <w:p w:rsidR="00BD3D1B" w:rsidRPr="00BD3D1B" w:rsidRDefault="00BD3D1B" w:rsidP="00253085">
            <w:pPr>
              <w:spacing w:after="0" w:line="240" w:lineRule="auto"/>
              <w:jc w:val="right"/>
              <w:rPr>
                <w:rFonts w:ascii="Bookman Old Style" w:hAnsi="Bookman Old Style"/>
                <w:noProof/>
                <w:lang w:val="id-ID"/>
              </w:rPr>
            </w:pPr>
          </w:p>
        </w:tc>
      </w:tr>
    </w:tbl>
    <w:p w:rsidR="00C62CED" w:rsidRPr="004226FD" w:rsidRDefault="00C62CED" w:rsidP="00BD3D1B">
      <w:pPr>
        <w:spacing w:after="0" w:line="360" w:lineRule="auto"/>
        <w:ind w:left="426"/>
        <w:jc w:val="center"/>
        <w:rPr>
          <w:rFonts w:ascii="Bookman Old Style" w:hAnsi="Bookman Old Style"/>
          <w:noProof/>
          <w:sz w:val="24"/>
          <w:szCs w:val="24"/>
          <w:lang w:val="id-ID"/>
        </w:rPr>
      </w:pPr>
    </w:p>
    <w:sectPr w:rsidR="00C62CED" w:rsidRPr="004226FD" w:rsidSect="00BD3D1B">
      <w:pgSz w:w="16839" w:h="11907" w:orient="landscape" w:code="9"/>
      <w:pgMar w:top="141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BDA" w:rsidRDefault="00DC3BDA" w:rsidP="007A73DF">
      <w:pPr>
        <w:spacing w:after="0" w:line="240" w:lineRule="auto"/>
      </w:pPr>
      <w:r>
        <w:separator/>
      </w:r>
    </w:p>
  </w:endnote>
  <w:endnote w:type="continuationSeparator" w:id="1">
    <w:p w:rsidR="00DC3BDA" w:rsidRDefault="00DC3BDA" w:rsidP="007A7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085" w:rsidRDefault="00253085" w:rsidP="007A73DF">
    <w:pPr>
      <w:pStyle w:val="Footer"/>
      <w:pBdr>
        <w:top w:val="thinThickSmallGap" w:sz="24" w:space="1" w:color="823B0B" w:themeColor="accent2" w:themeShade="7F"/>
      </w:pBdr>
      <w:rPr>
        <w:rFonts w:asciiTheme="majorHAnsi" w:hAnsiTheme="majorHAnsi"/>
      </w:rPr>
    </w:pPr>
    <w:r>
      <w:rPr>
        <w:rFonts w:asciiTheme="majorHAnsi" w:hAnsiTheme="majorHAnsi"/>
        <w:lang w:val="id-ID"/>
      </w:rPr>
      <w:t>Renstra Dinas Pemberdayaan Masyarakat dan Desa Kabupaten Cilacap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  <w:lang w:val="id-ID"/>
      </w:rPr>
      <w:t>Hal 4-</w:t>
    </w:r>
    <w:r w:rsidR="00A0331C" w:rsidRPr="00A0331C">
      <w:fldChar w:fldCharType="begin"/>
    </w:r>
    <w:r>
      <w:instrText xml:space="preserve"> PAGE   \* MERGEFORMAT </w:instrText>
    </w:r>
    <w:r w:rsidR="00A0331C" w:rsidRPr="00A0331C">
      <w:fldChar w:fldCharType="separate"/>
    </w:r>
    <w:r w:rsidR="008A13F4" w:rsidRPr="008A13F4">
      <w:rPr>
        <w:rFonts w:asciiTheme="majorHAnsi" w:hAnsiTheme="majorHAnsi"/>
        <w:noProof/>
      </w:rPr>
      <w:t>2</w:t>
    </w:r>
    <w:r w:rsidR="00A0331C">
      <w:rPr>
        <w:rFonts w:asciiTheme="majorHAnsi" w:hAnsiTheme="majorHAnsi"/>
        <w:noProof/>
      </w:rPr>
      <w:fldChar w:fldCharType="end"/>
    </w:r>
  </w:p>
  <w:p w:rsidR="00253085" w:rsidRDefault="002530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BDA" w:rsidRDefault="00DC3BDA" w:rsidP="007A73DF">
      <w:pPr>
        <w:spacing w:after="0" w:line="240" w:lineRule="auto"/>
      </w:pPr>
      <w:r>
        <w:separator/>
      </w:r>
    </w:p>
  </w:footnote>
  <w:footnote w:type="continuationSeparator" w:id="1">
    <w:p w:rsidR="00DC3BDA" w:rsidRDefault="00DC3BDA" w:rsidP="007A73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90306"/>
    <w:multiLevelType w:val="multilevel"/>
    <w:tmpl w:val="39F019D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138455FC"/>
    <w:multiLevelType w:val="hybridMultilevel"/>
    <w:tmpl w:val="2D903DDE"/>
    <w:lvl w:ilvl="0" w:tplc="ADC0548E">
      <w:start w:val="1"/>
      <w:numFmt w:val="decimal"/>
      <w:lvlText w:val="%1."/>
      <w:lvlJc w:val="left"/>
      <w:pPr>
        <w:ind w:left="1997" w:hanging="720"/>
      </w:pPr>
      <w:rPr>
        <w:rFonts w:hint="default"/>
      </w:rPr>
    </w:lvl>
    <w:lvl w:ilvl="1" w:tplc="0421000F">
      <w:start w:val="1"/>
      <w:numFmt w:val="decimal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764DD2"/>
    <w:multiLevelType w:val="hybridMultilevel"/>
    <w:tmpl w:val="82AECE18"/>
    <w:lvl w:ilvl="0" w:tplc="01DEE7E2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7C28C8"/>
    <w:multiLevelType w:val="hybridMultilevel"/>
    <w:tmpl w:val="96747AB2"/>
    <w:lvl w:ilvl="0" w:tplc="04210011">
      <w:start w:val="1"/>
      <w:numFmt w:val="decimal"/>
      <w:lvlText w:val="%1)"/>
      <w:lvlJc w:val="left"/>
      <w:pPr>
        <w:ind w:left="2280" w:hanging="360"/>
      </w:pPr>
    </w:lvl>
    <w:lvl w:ilvl="1" w:tplc="04210019" w:tentative="1">
      <w:start w:val="1"/>
      <w:numFmt w:val="lowerLetter"/>
      <w:lvlText w:val="%2."/>
      <w:lvlJc w:val="left"/>
      <w:pPr>
        <w:ind w:left="3000" w:hanging="360"/>
      </w:pPr>
    </w:lvl>
    <w:lvl w:ilvl="2" w:tplc="0421001B" w:tentative="1">
      <w:start w:val="1"/>
      <w:numFmt w:val="lowerRoman"/>
      <w:lvlText w:val="%3."/>
      <w:lvlJc w:val="right"/>
      <w:pPr>
        <w:ind w:left="3720" w:hanging="180"/>
      </w:pPr>
    </w:lvl>
    <w:lvl w:ilvl="3" w:tplc="0421000F" w:tentative="1">
      <w:start w:val="1"/>
      <w:numFmt w:val="decimal"/>
      <w:lvlText w:val="%4."/>
      <w:lvlJc w:val="left"/>
      <w:pPr>
        <w:ind w:left="4440" w:hanging="360"/>
      </w:pPr>
    </w:lvl>
    <w:lvl w:ilvl="4" w:tplc="04210019" w:tentative="1">
      <w:start w:val="1"/>
      <w:numFmt w:val="lowerLetter"/>
      <w:lvlText w:val="%5."/>
      <w:lvlJc w:val="left"/>
      <w:pPr>
        <w:ind w:left="5160" w:hanging="360"/>
      </w:pPr>
    </w:lvl>
    <w:lvl w:ilvl="5" w:tplc="0421001B" w:tentative="1">
      <w:start w:val="1"/>
      <w:numFmt w:val="lowerRoman"/>
      <w:lvlText w:val="%6."/>
      <w:lvlJc w:val="right"/>
      <w:pPr>
        <w:ind w:left="5880" w:hanging="180"/>
      </w:pPr>
    </w:lvl>
    <w:lvl w:ilvl="6" w:tplc="0421000F" w:tentative="1">
      <w:start w:val="1"/>
      <w:numFmt w:val="decimal"/>
      <w:lvlText w:val="%7."/>
      <w:lvlJc w:val="left"/>
      <w:pPr>
        <w:ind w:left="6600" w:hanging="360"/>
      </w:pPr>
    </w:lvl>
    <w:lvl w:ilvl="7" w:tplc="04210019" w:tentative="1">
      <w:start w:val="1"/>
      <w:numFmt w:val="lowerLetter"/>
      <w:lvlText w:val="%8."/>
      <w:lvlJc w:val="left"/>
      <w:pPr>
        <w:ind w:left="7320" w:hanging="360"/>
      </w:pPr>
    </w:lvl>
    <w:lvl w:ilvl="8" w:tplc="0421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48855E97"/>
    <w:multiLevelType w:val="multilevel"/>
    <w:tmpl w:val="6F848E54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hint="default"/>
        <w:b/>
      </w:rPr>
    </w:lvl>
    <w:lvl w:ilvl="2">
      <w:start w:val="2"/>
      <w:numFmt w:val="decimal"/>
      <w:lvlText w:val="2.4.%3."/>
      <w:lvlJc w:val="left"/>
      <w:pPr>
        <w:ind w:left="1080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5.%5."/>
      <w:lvlJc w:val="left"/>
      <w:pPr>
        <w:ind w:left="1800" w:hanging="1080"/>
      </w:pPr>
      <w:rPr>
        <w:rFonts w:hint="default"/>
        <w:b/>
        <w:color w:val="000000" w:themeColor="text1"/>
        <w:sz w:val="22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5">
    <w:nsid w:val="658B3FC5"/>
    <w:multiLevelType w:val="hybridMultilevel"/>
    <w:tmpl w:val="67802B06"/>
    <w:lvl w:ilvl="0" w:tplc="04210019">
      <w:start w:val="1"/>
      <w:numFmt w:val="lowerLetter"/>
      <w:lvlText w:val="%1."/>
      <w:lvlJc w:val="left"/>
      <w:pPr>
        <w:ind w:left="1800" w:hanging="360"/>
      </w:pPr>
    </w:lvl>
    <w:lvl w:ilvl="1" w:tplc="04210019" w:tentative="1">
      <w:start w:val="1"/>
      <w:numFmt w:val="lowerLetter"/>
      <w:lvlText w:val="%2."/>
      <w:lvlJc w:val="left"/>
      <w:pPr>
        <w:ind w:left="2520" w:hanging="360"/>
      </w:pPr>
    </w:lvl>
    <w:lvl w:ilvl="2" w:tplc="0421001B" w:tentative="1">
      <w:start w:val="1"/>
      <w:numFmt w:val="lowerRoman"/>
      <w:lvlText w:val="%3."/>
      <w:lvlJc w:val="right"/>
      <w:pPr>
        <w:ind w:left="3240" w:hanging="180"/>
      </w:pPr>
    </w:lvl>
    <w:lvl w:ilvl="3" w:tplc="0421000F" w:tentative="1">
      <w:start w:val="1"/>
      <w:numFmt w:val="decimal"/>
      <w:lvlText w:val="%4."/>
      <w:lvlJc w:val="left"/>
      <w:pPr>
        <w:ind w:left="3960" w:hanging="360"/>
      </w:pPr>
    </w:lvl>
    <w:lvl w:ilvl="4" w:tplc="04210019" w:tentative="1">
      <w:start w:val="1"/>
      <w:numFmt w:val="lowerLetter"/>
      <w:lvlText w:val="%5."/>
      <w:lvlJc w:val="left"/>
      <w:pPr>
        <w:ind w:left="4680" w:hanging="360"/>
      </w:pPr>
    </w:lvl>
    <w:lvl w:ilvl="5" w:tplc="0421001B" w:tentative="1">
      <w:start w:val="1"/>
      <w:numFmt w:val="lowerRoman"/>
      <w:lvlText w:val="%6."/>
      <w:lvlJc w:val="right"/>
      <w:pPr>
        <w:ind w:left="5400" w:hanging="180"/>
      </w:pPr>
    </w:lvl>
    <w:lvl w:ilvl="6" w:tplc="0421000F" w:tentative="1">
      <w:start w:val="1"/>
      <w:numFmt w:val="decimal"/>
      <w:lvlText w:val="%7."/>
      <w:lvlJc w:val="left"/>
      <w:pPr>
        <w:ind w:left="6120" w:hanging="360"/>
      </w:pPr>
    </w:lvl>
    <w:lvl w:ilvl="7" w:tplc="04210019" w:tentative="1">
      <w:start w:val="1"/>
      <w:numFmt w:val="lowerLetter"/>
      <w:lvlText w:val="%8."/>
      <w:lvlJc w:val="left"/>
      <w:pPr>
        <w:ind w:left="6840" w:hanging="360"/>
      </w:pPr>
    </w:lvl>
    <w:lvl w:ilvl="8" w:tplc="0421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678D4C69"/>
    <w:multiLevelType w:val="hybridMultilevel"/>
    <w:tmpl w:val="3B522B7C"/>
    <w:lvl w:ilvl="0" w:tplc="04210011">
      <w:start w:val="1"/>
      <w:numFmt w:val="decimal"/>
      <w:lvlText w:val="%1)"/>
      <w:lvlJc w:val="left"/>
      <w:pPr>
        <w:ind w:left="2280" w:hanging="360"/>
      </w:pPr>
    </w:lvl>
    <w:lvl w:ilvl="1" w:tplc="04210019" w:tentative="1">
      <w:start w:val="1"/>
      <w:numFmt w:val="lowerLetter"/>
      <w:lvlText w:val="%2."/>
      <w:lvlJc w:val="left"/>
      <w:pPr>
        <w:ind w:left="3000" w:hanging="360"/>
      </w:pPr>
    </w:lvl>
    <w:lvl w:ilvl="2" w:tplc="0421001B" w:tentative="1">
      <w:start w:val="1"/>
      <w:numFmt w:val="lowerRoman"/>
      <w:lvlText w:val="%3."/>
      <w:lvlJc w:val="right"/>
      <w:pPr>
        <w:ind w:left="3720" w:hanging="180"/>
      </w:pPr>
    </w:lvl>
    <w:lvl w:ilvl="3" w:tplc="0421000F" w:tentative="1">
      <w:start w:val="1"/>
      <w:numFmt w:val="decimal"/>
      <w:lvlText w:val="%4."/>
      <w:lvlJc w:val="left"/>
      <w:pPr>
        <w:ind w:left="4440" w:hanging="360"/>
      </w:pPr>
    </w:lvl>
    <w:lvl w:ilvl="4" w:tplc="04210019" w:tentative="1">
      <w:start w:val="1"/>
      <w:numFmt w:val="lowerLetter"/>
      <w:lvlText w:val="%5."/>
      <w:lvlJc w:val="left"/>
      <w:pPr>
        <w:ind w:left="5160" w:hanging="360"/>
      </w:pPr>
    </w:lvl>
    <w:lvl w:ilvl="5" w:tplc="0421001B" w:tentative="1">
      <w:start w:val="1"/>
      <w:numFmt w:val="lowerRoman"/>
      <w:lvlText w:val="%6."/>
      <w:lvlJc w:val="right"/>
      <w:pPr>
        <w:ind w:left="5880" w:hanging="180"/>
      </w:pPr>
    </w:lvl>
    <w:lvl w:ilvl="6" w:tplc="0421000F" w:tentative="1">
      <w:start w:val="1"/>
      <w:numFmt w:val="decimal"/>
      <w:lvlText w:val="%7."/>
      <w:lvlJc w:val="left"/>
      <w:pPr>
        <w:ind w:left="6600" w:hanging="360"/>
      </w:pPr>
    </w:lvl>
    <w:lvl w:ilvl="7" w:tplc="04210019" w:tentative="1">
      <w:start w:val="1"/>
      <w:numFmt w:val="lowerLetter"/>
      <w:lvlText w:val="%8."/>
      <w:lvlJc w:val="left"/>
      <w:pPr>
        <w:ind w:left="7320" w:hanging="360"/>
      </w:pPr>
    </w:lvl>
    <w:lvl w:ilvl="8" w:tplc="0421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">
    <w:nsid w:val="6EAB7383"/>
    <w:multiLevelType w:val="hybridMultilevel"/>
    <w:tmpl w:val="B78E3DB0"/>
    <w:lvl w:ilvl="0" w:tplc="C78CD472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26FD"/>
    <w:rsid w:val="00092EA2"/>
    <w:rsid w:val="000C32B7"/>
    <w:rsid w:val="000C383C"/>
    <w:rsid w:val="001643F4"/>
    <w:rsid w:val="00247A89"/>
    <w:rsid w:val="00253085"/>
    <w:rsid w:val="00263CC2"/>
    <w:rsid w:val="002662E8"/>
    <w:rsid w:val="00381C05"/>
    <w:rsid w:val="004226FD"/>
    <w:rsid w:val="00425C90"/>
    <w:rsid w:val="00471578"/>
    <w:rsid w:val="004A7F10"/>
    <w:rsid w:val="004D5CB3"/>
    <w:rsid w:val="00544BA8"/>
    <w:rsid w:val="00550CEB"/>
    <w:rsid w:val="006A1A00"/>
    <w:rsid w:val="00764A5F"/>
    <w:rsid w:val="007724FA"/>
    <w:rsid w:val="007A73DF"/>
    <w:rsid w:val="00875A6D"/>
    <w:rsid w:val="008A13F4"/>
    <w:rsid w:val="00914EAB"/>
    <w:rsid w:val="0093262E"/>
    <w:rsid w:val="00936165"/>
    <w:rsid w:val="009371FA"/>
    <w:rsid w:val="00A0331C"/>
    <w:rsid w:val="00A976DD"/>
    <w:rsid w:val="00AD0377"/>
    <w:rsid w:val="00B4079A"/>
    <w:rsid w:val="00BD3D1B"/>
    <w:rsid w:val="00C62CED"/>
    <w:rsid w:val="00CB5BEB"/>
    <w:rsid w:val="00DC3BDA"/>
    <w:rsid w:val="00EE471D"/>
    <w:rsid w:val="00F24365"/>
    <w:rsid w:val="00FF7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FD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ub de titre 4,ANNEX,List Paragraph1,TABEL,kepala,Colorful List - Accent 11,Body Text Char1,Char Char2,List Paragraph2,Char Char21,Tabel,SUB BAB2,ListKebijakan,Dot pt,F5 List Paragraph,List Paragraph Char Char Char,Indicator Text,Bullet 1"/>
    <w:basedOn w:val="Normal"/>
    <w:link w:val="ListParagraphChar"/>
    <w:uiPriority w:val="34"/>
    <w:qFormat/>
    <w:rsid w:val="004226FD"/>
    <w:pPr>
      <w:ind w:left="720"/>
      <w:contextualSpacing/>
    </w:pPr>
  </w:style>
  <w:style w:type="character" w:customStyle="1" w:styleId="ListParagraphChar">
    <w:name w:val="List Paragraph Char"/>
    <w:aliases w:val="sub de titre 4 Char,ANNEX Char,List Paragraph1 Char,TABEL Char,kepala Char,Colorful List - Accent 11 Char,Body Text Char1 Char,Char Char2 Char,List Paragraph2 Char,Char Char21 Char,Tabel Char,SUB BAB2 Char,ListKebijakan Char"/>
    <w:link w:val="ListParagraph"/>
    <w:uiPriority w:val="34"/>
    <w:locked/>
    <w:rsid w:val="004226F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3F4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FF7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A7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73DF"/>
    <w:rPr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A7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73DF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6FD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ub de titre 4,ANNEX,List Paragraph1,TABEL,kepala,Colorful List - Accent 11,Body Text Char1,Char Char2,List Paragraph2,Char Char21,Tabel,SUB BAB2,ListKebijakan,Dot pt,F5 List Paragraph,List Paragraph Char Char Char,Indicator Text,Bullet 1"/>
    <w:basedOn w:val="Normal"/>
    <w:link w:val="ListParagraphChar"/>
    <w:uiPriority w:val="34"/>
    <w:qFormat/>
    <w:rsid w:val="004226FD"/>
    <w:pPr>
      <w:ind w:left="720"/>
      <w:contextualSpacing/>
    </w:pPr>
  </w:style>
  <w:style w:type="character" w:customStyle="1" w:styleId="ListParagraphChar">
    <w:name w:val="List Paragraph Char"/>
    <w:aliases w:val="sub de titre 4 Char,ANNEX Char,List Paragraph1 Char,TABEL Char,kepala Char,Colorful List - Accent 11 Char,Body Text Char1 Char,Char Char2 Char,List Paragraph2 Char,Char Char21 Char,Tabel Char,SUB BAB2 Char,ListKebijakan Char"/>
    <w:link w:val="ListParagraph"/>
    <w:uiPriority w:val="34"/>
    <w:locked/>
    <w:rsid w:val="004226FD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4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43F4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FF71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0525F-170D-40F5-8449-BCACAFF39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user</cp:lastModifiedBy>
  <cp:revision>2</cp:revision>
  <cp:lastPrinted>2018-06-05T04:54:00Z</cp:lastPrinted>
  <dcterms:created xsi:type="dcterms:W3CDTF">2018-07-31T01:01:00Z</dcterms:created>
  <dcterms:modified xsi:type="dcterms:W3CDTF">2018-07-31T01:01:00Z</dcterms:modified>
</cp:coreProperties>
</file>