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4252"/>
      </w:pP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RE</w:t>
      </w:r>
      <w:r>
        <w:rPr>
          <w:rFonts w:cs="Arial" w:hAnsi="Arial" w:eastAsia="Arial" w:ascii="Arial"/>
          <w:b/>
          <w:spacing w:val="1"/>
          <w:w w:val="100"/>
          <w:sz w:val="44"/>
          <w:szCs w:val="44"/>
        </w:rPr>
        <w:t>K</w:t>
      </w:r>
      <w:r>
        <w:rPr>
          <w:rFonts w:cs="Arial" w:hAnsi="Arial" w:eastAsia="Arial" w:ascii="Arial"/>
          <w:b/>
          <w:spacing w:val="1"/>
          <w:w w:val="100"/>
          <w:sz w:val="44"/>
          <w:szCs w:val="44"/>
        </w:rPr>
        <w:t>A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PIT</w:t>
      </w:r>
      <w:r>
        <w:rPr>
          <w:rFonts w:cs="Arial" w:hAnsi="Arial" w:eastAsia="Arial" w:ascii="Arial"/>
          <w:b/>
          <w:spacing w:val="2"/>
          <w:w w:val="100"/>
          <w:sz w:val="44"/>
          <w:szCs w:val="44"/>
        </w:rPr>
        <w:t>U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LASI</w:t>
      </w:r>
      <w:r>
        <w:rPr>
          <w:rFonts w:cs="Arial" w:hAnsi="Arial" w:eastAsia="Arial" w:ascii="Arial"/>
          <w:b/>
          <w:spacing w:val="-32"/>
          <w:w w:val="100"/>
          <w:sz w:val="44"/>
          <w:szCs w:val="44"/>
        </w:rPr>
        <w:t> 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P</w:t>
      </w:r>
      <w:r>
        <w:rPr>
          <w:rFonts w:cs="Arial" w:hAnsi="Arial" w:eastAsia="Arial" w:ascii="Arial"/>
          <w:b/>
          <w:spacing w:val="2"/>
          <w:w w:val="100"/>
          <w:sz w:val="44"/>
          <w:szCs w:val="44"/>
        </w:rPr>
        <w:t>E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N</w:t>
      </w:r>
      <w:r>
        <w:rPr>
          <w:rFonts w:cs="Arial" w:hAnsi="Arial" w:eastAsia="Arial" w:ascii="Arial"/>
          <w:b/>
          <w:spacing w:val="1"/>
          <w:w w:val="100"/>
          <w:sz w:val="44"/>
          <w:szCs w:val="44"/>
        </w:rPr>
        <w:t>D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AFTA</w:t>
      </w:r>
      <w:r>
        <w:rPr>
          <w:rFonts w:cs="Arial" w:hAnsi="Arial" w:eastAsia="Arial" w:ascii="Arial"/>
          <w:b/>
          <w:spacing w:val="2"/>
          <w:w w:val="100"/>
          <w:sz w:val="44"/>
          <w:szCs w:val="44"/>
        </w:rPr>
        <w:t>R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AN</w:t>
      </w:r>
      <w:r>
        <w:rPr>
          <w:rFonts w:cs="Arial" w:hAnsi="Arial" w:eastAsia="Arial" w:ascii="Arial"/>
          <w:b/>
          <w:spacing w:val="-28"/>
          <w:w w:val="100"/>
          <w:sz w:val="44"/>
          <w:szCs w:val="44"/>
        </w:rPr>
        <w:t> 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AMDAL</w:t>
      </w:r>
      <w:r>
        <w:rPr>
          <w:rFonts w:cs="Arial" w:hAnsi="Arial" w:eastAsia="Arial" w:ascii="Arial"/>
          <w:b/>
          <w:spacing w:val="-15"/>
          <w:w w:val="100"/>
          <w:sz w:val="44"/>
          <w:szCs w:val="44"/>
        </w:rPr>
        <w:t> </w:t>
      </w:r>
      <w:r>
        <w:rPr>
          <w:rFonts w:cs="Arial" w:hAnsi="Arial" w:eastAsia="Arial" w:ascii="Arial"/>
          <w:b/>
          <w:spacing w:val="1"/>
          <w:w w:val="100"/>
          <w:sz w:val="44"/>
          <w:szCs w:val="44"/>
        </w:rPr>
        <w:t>20</w:t>
      </w:r>
      <w:r>
        <w:rPr>
          <w:rFonts w:cs="Arial" w:hAnsi="Arial" w:eastAsia="Arial" w:ascii="Arial"/>
          <w:b/>
          <w:spacing w:val="4"/>
          <w:w w:val="100"/>
          <w:sz w:val="44"/>
          <w:szCs w:val="44"/>
        </w:rPr>
        <w:t>2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3</w:t>
      </w:r>
      <w:r>
        <w:rPr>
          <w:rFonts w:cs="Arial" w:hAnsi="Arial" w:eastAsia="Arial" w:ascii="Arial"/>
          <w:spacing w:val="0"/>
          <w:w w:val="10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29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1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2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Bidang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51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Nama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egiatan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392" w:right="39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enanggung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92" w:right="694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7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Lok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egiatan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2444" w:right="245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ipsi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Kegia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53" w:right="35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dan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"/>
              <w:ind w:left="321" w:right="321" w:firstLine="1"/>
            </w:pPr>
            <w:r>
              <w:rPr>
                <w:rFonts w:cs="Arial" w:hAnsi="Arial" w:eastAsia="Arial" w:ascii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gal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ujuan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Lin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ku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gan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 w:lineRule="auto" w:line="276"/>
              <w:ind w:left="102" w:right="139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6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Ir.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 w:lineRule="auto" w:line="276"/>
              <w:ind w:left="102" w:right="1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lineRule="exact" w:line="240"/>
              <w:ind w:left="43" w:right="135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1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1"/>
                <w:sz w:val="20"/>
                <w:szCs w:val="20"/>
              </w:rPr>
              <w:t>       </w:t>
            </w:r>
            <w:r>
              <w:rPr>
                <w:rFonts w:cs="Segoe MDL2 Assets" w:hAnsi="Segoe MDL2 Assets" w:eastAsia="Segoe MDL2 Assets" w:ascii="Segoe MDL2 Assets"/>
                <w:spacing w:val="20"/>
                <w:w w:val="45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4.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70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5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;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.3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99"/>
                <w:position w:val="5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6"/>
              <w:ind w:left="46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45"/>
                <w:sz w:val="20"/>
                <w:szCs w:val="20"/>
              </w:rPr>
              <w:t>         </w:t>
            </w:r>
            <w:r>
              <w:rPr>
                <w:rFonts w:cs="Segoe MDL2 Assets" w:hAnsi="Segoe MDL2 Assets" w:eastAsia="Segoe MDL2 Assets" w:ascii="Segoe MDL2 Assets"/>
                <w:spacing w:val="22"/>
                <w:w w:val="45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pra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6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before="34" w:lineRule="auto" w:line="275"/>
              <w:ind w:left="1238" w:right="76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I)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46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45"/>
                <w:sz w:val="20"/>
                <w:szCs w:val="20"/>
              </w:rPr>
              <w:t>         </w:t>
            </w:r>
            <w:r>
              <w:rPr>
                <w:rFonts w:cs="Segoe MDL2 Assets" w:hAnsi="Segoe MDL2 Assets" w:eastAsia="Segoe MDL2 Assets" w:ascii="Segoe MDL2 Assets"/>
                <w:spacing w:val="22"/>
                <w:w w:val="45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220" w:val="left"/>
              </w:tabs>
              <w:jc w:val="both"/>
              <w:spacing w:before="36" w:lineRule="auto" w:line="275"/>
              <w:ind w:left="1238" w:right="75" w:hanging="3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ak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220" w:val="left"/>
              </w:tabs>
              <w:jc w:val="both"/>
              <w:spacing w:before="34" w:lineRule="auto" w:line="276"/>
              <w:ind w:left="1238" w:right="69" w:hanging="3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aran</w:t>
            </w:r>
            <w:r>
              <w:rPr>
                <w:rFonts w:cs="Arial" w:hAnsi="Arial" w:eastAsia="Arial" w:ascii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220" w:val="left"/>
              </w:tabs>
              <w:jc w:val="both"/>
              <w:spacing w:before="34" w:lineRule="auto" w:line="276"/>
              <w:ind w:left="1238" w:right="68" w:hanging="3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terd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ak</w:t>
            </w:r>
            <w:r>
              <w:rPr>
                <w:rFonts w:cs="Arial" w:hAnsi="Arial" w:eastAsia="Arial" w:ascii="Arial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tan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220" w:val="left"/>
              </w:tabs>
              <w:jc w:val="both"/>
              <w:spacing w:before="34" w:lineRule="auto" w:line="275"/>
              <w:ind w:left="1238" w:right="71" w:hanging="3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before="1"/>
              <w:ind w:left="1238" w:right="115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uk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6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before="34"/>
              <w:ind w:left="1238" w:right="172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3"/>
              <w:ind w:left="46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45"/>
                <w:sz w:val="20"/>
                <w:szCs w:val="20"/>
              </w:rPr>
              <w:t>         </w:t>
            </w:r>
            <w:r>
              <w:rPr>
                <w:rFonts w:cs="Segoe MDL2 Assets" w:hAnsi="Segoe MDL2 Assets" w:eastAsia="Segoe MDL2 Assets" w:ascii="Segoe MDL2 Assets"/>
                <w:spacing w:val="22"/>
                <w:w w:val="45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6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3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1/3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7/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381"/>
            </w:pP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6"/>
              <w:ind w:left="34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8720" w:h="12240" w:orient="landscape"/>
          <w:pgMar w:top="1120" w:bottom="280" w:left="340" w:right="58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29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1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2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Bidang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51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Nama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egiatan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392" w:right="39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enanggung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692" w:right="694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7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Lok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egiatan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2444" w:right="245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ipsi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Kegia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53" w:right="35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dan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321" w:right="321" w:firstLine="1"/>
            </w:pPr>
            <w:r>
              <w:rPr>
                <w:rFonts w:cs="Arial" w:hAnsi="Arial" w:eastAsia="Arial" w:ascii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gal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ujuan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Lin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ku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gan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03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220" w:val="left"/>
              </w:tabs>
              <w:jc w:val="both"/>
              <w:spacing w:before="1" w:lineRule="auto" w:line="275"/>
              <w:ind w:left="1238" w:right="73" w:hanging="3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ak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oran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23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2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23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ak</w:t>
            </w:r>
            <w:r>
              <w:rPr>
                <w:rFonts w:cs="Arial" w:hAnsi="Arial" w:eastAsia="Arial" w:ascii="Arial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220" w:val="left"/>
              </w:tabs>
              <w:jc w:val="both"/>
              <w:spacing w:before="34" w:lineRule="auto" w:line="275"/>
              <w:ind w:left="1238" w:right="75" w:hanging="3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220" w:val="left"/>
              </w:tabs>
              <w:jc w:val="both"/>
              <w:spacing w:before="3" w:lineRule="auto" w:line="275"/>
              <w:ind w:left="1238" w:right="72" w:hanging="3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terpa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et)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23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8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ari</w:t>
            </w:r>
            <w:r>
              <w:rPr>
                <w:rFonts w:cs="Arial" w:hAnsi="Arial" w:eastAsia="Arial" w:ascii="Arial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238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220" w:val="left"/>
              </w:tabs>
              <w:jc w:val="both"/>
              <w:spacing w:before="34" w:lineRule="auto" w:line="275"/>
              <w:ind w:left="1238" w:right="73" w:hanging="3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L).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spacing w:lineRule="exact" w:line="180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4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spacing w:lineRule="exact" w:line="180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4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spacing w:lineRule="exact" w:line="180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4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spacing w:lineRule="exact" w:line="180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4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spacing w:lineRule="exact" w:line="180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4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spacing w:lineRule="exact" w:line="180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4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"/>
              <w:ind w:left="154" w:right="16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9.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spacing w:lineRule="exact" w:line="180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4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egoe MDL2 Assets" w:hAnsi="Segoe MDL2 Assets" w:eastAsia="Segoe MDL2 Assets" w:ascii="Segoe MDL2 Assets"/>
                <w:sz w:val="20"/>
                <w:szCs w:val="20"/>
              </w:rPr>
              <w:jc w:val="left"/>
              <w:spacing w:lineRule="exact" w:line="180"/>
              <w:ind w:left="143"/>
            </w:pPr>
            <w:r>
              <w:rPr>
                <w:rFonts w:cs="Segoe MDL2 Assets" w:hAnsi="Segoe MDL2 Assets" w:eastAsia="Segoe MDL2 Assets" w:ascii="Segoe MDL2 Assets"/>
                <w:spacing w:val="0"/>
                <w:w w:val="45"/>
                <w:position w:val="-4"/>
                <w:sz w:val="20"/>
                <w:szCs w:val="20"/>
              </w:rPr>
              <w:t></w:t>
            </w:r>
            <w:r>
              <w:rPr>
                <w:rFonts w:cs="Segoe MDL2 Assets" w:hAnsi="Segoe MDL2 Assets" w:eastAsia="Segoe MDL2 Assets" w:ascii="Segoe MDL2 Assets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8720" w:h="12240" w:orient="landscape"/>
          <w:pgMar w:top="1120" w:bottom="280" w:left="340" w:right="5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8720" w:h="12240" w:orient="landscape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